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65D87" w:rsidR="00B9317F" w:rsidP="00665D87" w:rsidRDefault="00BA5640" w14:paraId="340569FF" w14:textId="706B992A">
      <w:pPr>
        <w:pStyle w:val="Title"/>
        <w:spacing w:after="240"/>
        <w:contextualSpacing w:val="0"/>
        <w:rPr>
          <w:sz w:val="52"/>
          <w:szCs w:val="52"/>
        </w:rPr>
      </w:pPr>
      <w:r w:rsidRPr="00FE3E8F">
        <w:rPr>
          <w:sz w:val="52"/>
          <w:szCs w:val="52"/>
        </w:rPr>
        <w:t>RESIDENTIAL POOL BARRIER REQUIREMENTS</w:t>
      </w:r>
    </w:p>
    <w:p w:rsidR="00775069" w:rsidP="00775069" w:rsidRDefault="0022423B" w14:paraId="53894911" w14:textId="7177EB24">
      <w:pPr>
        <w:pStyle w:val="Heading1"/>
      </w:pPr>
      <w:r w:rsidRPr="00B12160">
        <w:rPr>
          <w:noProof/>
          <w:sz w:val="22"/>
          <w:szCs w:val="22"/>
        </w:rPr>
        <w:drawing>
          <wp:anchor distT="0" distB="0" distL="114300" distR="114300" simplePos="0" relativeHeight="251656192" behindDoc="1" locked="0" layoutInCell="1" allowOverlap="1" wp14:anchorId="7C3971EB" wp14:editId="1A291C45">
            <wp:simplePos x="0" y="0"/>
            <wp:positionH relativeFrom="margin">
              <wp:posOffset>4104640</wp:posOffset>
            </wp:positionH>
            <wp:positionV relativeFrom="paragraph">
              <wp:posOffset>64135</wp:posOffset>
            </wp:positionV>
            <wp:extent cx="2417445" cy="1528445"/>
            <wp:effectExtent l="0" t="0" r="1905" b="0"/>
            <wp:wrapTight wrapText="bothSides">
              <wp:wrapPolygon edited="0">
                <wp:start x="0" y="0"/>
                <wp:lineTo x="0" y="21268"/>
                <wp:lineTo x="21447" y="21268"/>
                <wp:lineTo x="21447" y="0"/>
                <wp:lineTo x="0" y="0"/>
              </wp:wrapPolygon>
            </wp:wrapTight>
            <wp:docPr id="16" name="Picture 16" descr="Toddler looking at pool through a f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oddler looking at pool through a f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7445" cy="1528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5069">
        <w:t xml:space="preserve">Residential </w:t>
      </w:r>
      <w:r w:rsidRPr="00B12160" w:rsidR="00775069">
        <w:t xml:space="preserve">Swimming </w:t>
      </w:r>
      <w:r w:rsidR="00775069">
        <w:t>P</w:t>
      </w:r>
      <w:r w:rsidRPr="00B12160" w:rsidR="00775069">
        <w:t>ool:</w:t>
      </w:r>
      <w:r w:rsidR="00775069">
        <w:t xml:space="preserve"> </w:t>
      </w:r>
    </w:p>
    <w:p w:rsidRPr="00B12160" w:rsidR="00222F35" w:rsidP="00254AAF" w:rsidRDefault="00222F35" w14:paraId="47FDB110" w14:textId="73ADE6B0">
      <w:pPr>
        <w:jc w:val="left"/>
        <w:rPr>
          <w:sz w:val="22"/>
        </w:rPr>
      </w:pPr>
      <w:r w:rsidRPr="00B12160">
        <w:rPr>
          <w:sz w:val="22"/>
        </w:rPr>
        <w:t>Any structure</w:t>
      </w:r>
      <w:r>
        <w:rPr>
          <w:sz w:val="22"/>
        </w:rPr>
        <w:t xml:space="preserve"> </w:t>
      </w:r>
      <w:r w:rsidRPr="00B12160">
        <w:rPr>
          <w:sz w:val="22"/>
        </w:rPr>
        <w:t xml:space="preserve">intended for swimming or recreational bathing that contains water more than </w:t>
      </w:r>
      <w:r>
        <w:rPr>
          <w:sz w:val="22"/>
        </w:rPr>
        <w:t>48</w:t>
      </w:r>
      <w:r w:rsidRPr="00B12160">
        <w:rPr>
          <w:sz w:val="22"/>
        </w:rPr>
        <w:t>” deep. This includes in-ground, above ground and on-ground swimming pools, hot tubs and spas.</w:t>
      </w:r>
    </w:p>
    <w:p w:rsidR="00D82411" w:rsidP="00D82411" w:rsidRDefault="00222F35" w14:paraId="10972A10" w14:textId="77777777">
      <w:pPr>
        <w:pStyle w:val="Heading1"/>
      </w:pPr>
      <w:r w:rsidRPr="00B12160">
        <w:t xml:space="preserve">Barrier: </w:t>
      </w:r>
    </w:p>
    <w:p w:rsidRPr="00B12160" w:rsidR="00222F35" w:rsidP="008D1247" w:rsidRDefault="00222F35" w14:paraId="1240275B" w14:textId="50315BAF">
      <w:pPr>
        <w:spacing w:before="120" w:after="120"/>
        <w:jc w:val="left"/>
        <w:rPr>
          <w:sz w:val="22"/>
        </w:rPr>
      </w:pPr>
      <w:r w:rsidRPr="00B12160">
        <w:rPr>
          <w:sz w:val="22"/>
        </w:rPr>
        <w:t xml:space="preserve">A fence, wall, building wall or combination thereof which </w:t>
      </w:r>
      <w:proofErr w:type="gramStart"/>
      <w:r w:rsidRPr="00B12160">
        <w:rPr>
          <w:sz w:val="22"/>
        </w:rPr>
        <w:t>completely surrounds</w:t>
      </w:r>
      <w:proofErr w:type="gramEnd"/>
      <w:r w:rsidRPr="00B12160">
        <w:rPr>
          <w:sz w:val="22"/>
        </w:rPr>
        <w:t xml:space="preserve"> the swimming pool and obstructs access to the swimming pool.</w:t>
      </w:r>
    </w:p>
    <w:p w:rsidRPr="00B12160" w:rsidR="00222F35" w:rsidP="00E439CF" w:rsidRDefault="00222F35" w14:paraId="255B650F" w14:textId="77777777">
      <w:pPr>
        <w:spacing w:after="120"/>
        <w:jc w:val="left"/>
        <w:rPr>
          <w:sz w:val="22"/>
        </w:rPr>
      </w:pPr>
      <w:r w:rsidRPr="00B12160">
        <w:rPr>
          <w:sz w:val="22"/>
        </w:rPr>
        <w:t xml:space="preserve"> All </w:t>
      </w:r>
      <w:r w:rsidRPr="00B12160">
        <w:rPr>
          <w:sz w:val="22"/>
          <w:u w:val="single"/>
        </w:rPr>
        <w:t>outdoor</w:t>
      </w:r>
      <w:r w:rsidRPr="00B12160">
        <w:rPr>
          <w:sz w:val="22"/>
        </w:rPr>
        <w:t xml:space="preserve"> swimming pools shall have a barrier which complies with the following: </w:t>
      </w:r>
    </w:p>
    <w:p w:rsidR="007C0876" w:rsidP="007C0876" w:rsidRDefault="00991D58" w14:paraId="2F78AB33" w14:textId="77777777">
      <w:pPr>
        <w:pStyle w:val="ListParagraph"/>
        <w:numPr>
          <w:ilvl w:val="0"/>
          <w:numId w:val="10"/>
        </w:numPr>
        <w:spacing w:before="120" w:after="120"/>
        <w:contextualSpacing w:val="0"/>
        <w:jc w:val="left"/>
        <w:rPr>
          <w:sz w:val="22"/>
        </w:rPr>
      </w:pPr>
      <w:r w:rsidRPr="00B12160">
        <w:rPr>
          <w:noProof/>
          <w:sz w:val="22"/>
        </w:rPr>
        <w:drawing>
          <wp:anchor distT="0" distB="0" distL="114300" distR="114300" simplePos="0" relativeHeight="251658240" behindDoc="1" locked="0" layoutInCell="1" allowOverlap="1" wp14:anchorId="12ECF3A0" wp14:editId="362E409F">
            <wp:simplePos x="0" y="0"/>
            <wp:positionH relativeFrom="margin">
              <wp:posOffset>-171450</wp:posOffset>
            </wp:positionH>
            <wp:positionV relativeFrom="paragraph">
              <wp:posOffset>36830</wp:posOffset>
            </wp:positionV>
            <wp:extent cx="1917700" cy="1905000"/>
            <wp:effectExtent l="0" t="0" r="6350" b="0"/>
            <wp:wrapTight wrapText="bothSides">
              <wp:wrapPolygon edited="0">
                <wp:start x="0" y="0"/>
                <wp:lineTo x="0" y="21384"/>
                <wp:lineTo x="21457" y="21384"/>
                <wp:lineTo x="21457" y="0"/>
                <wp:lineTo x="0" y="0"/>
              </wp:wrapPolygon>
            </wp:wrapTight>
            <wp:docPr id="12" name="Picture 12" descr="Barrier with 2 inch vertical clearance between grade and barrier bottom; 4 inch wide openings in the barrier; and 48 inches between the bottom and top horizontal members of the b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arrier with 2 inch vertical clearance between grade and barrier bottom; 4 inch wide openings in the barrier; and 48 inches between the bottom and top horizontal members of the barri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770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2160">
        <w:rPr>
          <w:sz w:val="22"/>
        </w:rPr>
        <w:t xml:space="preserve">The top of the barrier </w:t>
      </w:r>
      <w:r>
        <w:rPr>
          <w:sz w:val="22"/>
        </w:rPr>
        <w:t>must</w:t>
      </w:r>
      <w:r w:rsidRPr="00B12160">
        <w:rPr>
          <w:sz w:val="22"/>
        </w:rPr>
        <w:t xml:space="preserve"> be at least 48 inches above the surface measured on the side of the barrier which faces away from the swimming pool.</w:t>
      </w:r>
    </w:p>
    <w:p w:rsidR="007C0876" w:rsidP="007C0876" w:rsidRDefault="00991D58" w14:paraId="3AC280D4" w14:textId="77777777">
      <w:pPr>
        <w:pStyle w:val="ListParagraph"/>
        <w:numPr>
          <w:ilvl w:val="0"/>
          <w:numId w:val="10"/>
        </w:numPr>
        <w:spacing w:before="120" w:after="120"/>
        <w:contextualSpacing w:val="0"/>
        <w:jc w:val="left"/>
        <w:rPr>
          <w:sz w:val="22"/>
        </w:rPr>
      </w:pPr>
      <w:r w:rsidRPr="007C0876">
        <w:rPr>
          <w:sz w:val="22"/>
        </w:rPr>
        <w:t>The maximum vertical clearance between grade and the bottom of the barrier shall not exceed 2 inches for grade surfaces that are not solid (grass, gravel) measured on the side of the barrier which faces away from the swimming pool.</w:t>
      </w:r>
    </w:p>
    <w:p w:rsidRPr="007C0876" w:rsidR="00991D58" w:rsidP="007C0876" w:rsidRDefault="00991D58" w14:paraId="58A11854" w14:textId="0FB0EB95">
      <w:pPr>
        <w:pStyle w:val="ListParagraph"/>
        <w:numPr>
          <w:ilvl w:val="0"/>
          <w:numId w:val="10"/>
        </w:numPr>
        <w:spacing w:before="120" w:after="120"/>
        <w:contextualSpacing w:val="0"/>
        <w:jc w:val="left"/>
        <w:rPr>
          <w:sz w:val="22"/>
        </w:rPr>
      </w:pPr>
      <w:r w:rsidRPr="007C0876">
        <w:rPr>
          <w:sz w:val="22"/>
        </w:rPr>
        <w:t>The maximum vertical clearance between the surface below the barrier to a solid surface (concrete) shall not exceed 4 inches measured on the side of the barrier that faces away from the swimming pool.</w:t>
      </w:r>
    </w:p>
    <w:p w:rsidRPr="001165D7" w:rsidR="00991D58" w:rsidP="00322D19" w:rsidRDefault="00991D58" w14:paraId="29C3FEDC" w14:textId="0E13DAD4">
      <w:pPr>
        <w:pStyle w:val="ListParagraph"/>
        <w:numPr>
          <w:ilvl w:val="0"/>
          <w:numId w:val="10"/>
        </w:numPr>
        <w:tabs>
          <w:tab w:val="left" w:pos="3600"/>
          <w:tab w:val="left" w:pos="3690"/>
        </w:tabs>
        <w:spacing w:before="120" w:after="120"/>
        <w:ind w:left="360"/>
        <w:contextualSpacing w:val="0"/>
        <w:jc w:val="left"/>
        <w:rPr>
          <w:sz w:val="22"/>
        </w:rPr>
      </w:pPr>
      <w:r w:rsidRPr="001165D7">
        <w:rPr>
          <w:sz w:val="22"/>
        </w:rPr>
        <w:t xml:space="preserve">Openings in the barrier </w:t>
      </w:r>
      <w:r>
        <w:rPr>
          <w:sz w:val="22"/>
        </w:rPr>
        <w:t>shall</w:t>
      </w:r>
      <w:r w:rsidRPr="001165D7">
        <w:rPr>
          <w:sz w:val="22"/>
        </w:rPr>
        <w:t xml:space="preserve"> not allow passage of a 4-inch diameter sphere.</w:t>
      </w:r>
    </w:p>
    <w:p w:rsidRPr="004D0C99" w:rsidR="00991D58" w:rsidP="00322D19" w:rsidRDefault="00991D58" w14:paraId="427D7C37" w14:textId="4A9ACFB3">
      <w:pPr>
        <w:pStyle w:val="ListParagraph"/>
        <w:numPr>
          <w:ilvl w:val="0"/>
          <w:numId w:val="10"/>
        </w:numPr>
        <w:tabs>
          <w:tab w:val="left" w:pos="3690"/>
        </w:tabs>
        <w:spacing w:before="120" w:after="120" w:line="240" w:lineRule="auto"/>
        <w:ind w:left="360"/>
        <w:contextualSpacing w:val="0"/>
        <w:jc w:val="left"/>
        <w:rPr>
          <w:sz w:val="22"/>
        </w:rPr>
      </w:pPr>
      <w:r w:rsidRPr="001165D7">
        <w:rPr>
          <w:sz w:val="22"/>
        </w:rPr>
        <w:t xml:space="preserve">Where the barrier is composed of horizontal and vertical members and the distance between the bottom and top horizontal members is less than 45 inches, the horizontal members </w:t>
      </w:r>
      <w:r>
        <w:rPr>
          <w:sz w:val="22"/>
        </w:rPr>
        <w:t>shall</w:t>
      </w:r>
      <w:r w:rsidRPr="001165D7">
        <w:rPr>
          <w:sz w:val="22"/>
        </w:rPr>
        <w:t xml:space="preserve"> be</w:t>
      </w:r>
      <w:r w:rsidRPr="004D0C99">
        <w:rPr>
          <w:sz w:val="22"/>
        </w:rPr>
        <w:t xml:space="preserve"> located on the swimming pool side of the fence. </w:t>
      </w:r>
    </w:p>
    <w:p w:rsidR="00273EC8" w:rsidP="00254AAF" w:rsidRDefault="00991D58" w14:paraId="781FF0E3" w14:textId="623E81FA">
      <w:pPr>
        <w:pStyle w:val="ListParagraph"/>
        <w:numPr>
          <w:ilvl w:val="0"/>
          <w:numId w:val="10"/>
        </w:numPr>
        <w:spacing w:before="120" w:after="120"/>
        <w:ind w:left="360"/>
        <w:contextualSpacing w:val="0"/>
        <w:jc w:val="left"/>
        <w:rPr>
          <w:sz w:val="22"/>
        </w:rPr>
      </w:pPr>
      <w:r w:rsidRPr="00273EC8">
        <w:rPr>
          <w:sz w:val="22"/>
        </w:rPr>
        <w:t xml:space="preserve">Where there are decorative cutouts, spacing within the cutouts shall not exceed 1¾ inches in width. </w:t>
      </w:r>
    </w:p>
    <w:p w:rsidR="00273EC8" w:rsidP="00254AAF" w:rsidRDefault="00991D58" w14:paraId="486165C9" w14:textId="31DECF2B">
      <w:pPr>
        <w:pStyle w:val="ListParagraph"/>
        <w:numPr>
          <w:ilvl w:val="0"/>
          <w:numId w:val="10"/>
        </w:numPr>
        <w:spacing w:before="120" w:after="120"/>
        <w:ind w:left="360"/>
        <w:contextualSpacing w:val="0"/>
        <w:jc w:val="left"/>
        <w:rPr>
          <w:sz w:val="22"/>
        </w:rPr>
      </w:pPr>
      <w:r w:rsidRPr="00273EC8">
        <w:rPr>
          <w:sz w:val="22"/>
        </w:rPr>
        <w:t xml:space="preserve">Where the top of the pool structure is above grade or surface, such as an above ground pool, the barrier may be at ground level, such as the pool structure, or mounted on top of the pool structure. Where the barrier is mounted on top of the pool structure, the maximum vertical clearance between the top of the pool structure and the bottom of the barrier shall be 4 inches. </w:t>
      </w:r>
    </w:p>
    <w:p w:rsidR="001D73BD" w:rsidP="00254AAF" w:rsidRDefault="00991D58" w14:paraId="023B6FC9" w14:textId="3F0945B7">
      <w:pPr>
        <w:pStyle w:val="ListParagraph"/>
        <w:numPr>
          <w:ilvl w:val="0"/>
          <w:numId w:val="10"/>
        </w:numPr>
        <w:spacing w:before="120" w:after="120"/>
        <w:ind w:left="360"/>
        <w:contextualSpacing w:val="0"/>
        <w:jc w:val="left"/>
        <w:rPr>
          <w:sz w:val="22"/>
        </w:rPr>
      </w:pPr>
      <w:r w:rsidRPr="00273EC8">
        <w:rPr>
          <w:sz w:val="22"/>
        </w:rPr>
        <w:t>Solid barriers, which do not have openings, such as a masonry or stone wall, shall not contain indentations or protrusions except for normal construction tolerances and tooled masonry joints.</w:t>
      </w:r>
    </w:p>
    <w:p w:rsidRPr="00C91C8D" w:rsidR="00B21F9D" w:rsidP="00C91C8D" w:rsidRDefault="00273EC8" w14:paraId="14B1A949" w14:textId="5D9BFFBE">
      <w:pPr>
        <w:pStyle w:val="ListParagraph"/>
        <w:numPr>
          <w:ilvl w:val="0"/>
          <w:numId w:val="10"/>
        </w:numPr>
        <w:spacing w:before="120" w:after="3000"/>
        <w:ind w:left="360"/>
        <w:contextualSpacing w:val="0"/>
        <w:jc w:val="left"/>
        <w:rPr>
          <w:sz w:val="22"/>
        </w:rPr>
      </w:pPr>
      <w:r w:rsidRPr="0049384F">
        <w:rPr>
          <w:sz w:val="22"/>
        </w:rPr>
        <w:t>Maximum mesh size for chain link fences shall not exceed 1¼ inch square unless the fence is provided with slats fastened at the top or the bottom which reduce the openings to no more than 1¾ inches.</w:t>
      </w:r>
    </w:p>
    <w:p w:rsidR="00322D19" w:rsidP="00254AAF" w:rsidRDefault="00C91C8D" w14:paraId="39E3DEA3" w14:textId="5B48DD12">
      <w:pPr>
        <w:pStyle w:val="ListParagraph"/>
        <w:numPr>
          <w:ilvl w:val="0"/>
          <w:numId w:val="10"/>
        </w:numPr>
        <w:spacing w:before="120" w:after="120"/>
        <w:ind w:left="360"/>
        <w:contextualSpacing w:val="0"/>
        <w:jc w:val="left"/>
        <w:rPr>
          <w:sz w:val="22"/>
        </w:rPr>
      </w:pPr>
      <w:r>
        <w:rPr>
          <w:noProof/>
          <w:sz w:val="22"/>
        </w:rPr>
        <w:lastRenderedPageBreak/>
        <w:drawing>
          <wp:anchor distT="0" distB="0" distL="114300" distR="114300" simplePos="0" relativeHeight="251663360" behindDoc="0" locked="0" layoutInCell="1" allowOverlap="1" wp14:anchorId="1E8CEF13" wp14:editId="5C9D28A2">
            <wp:simplePos x="0" y="0"/>
            <wp:positionH relativeFrom="column">
              <wp:posOffset>4119245</wp:posOffset>
            </wp:positionH>
            <wp:positionV relativeFrom="paragraph">
              <wp:posOffset>550545</wp:posOffset>
            </wp:positionV>
            <wp:extent cx="1499959" cy="1458858"/>
            <wp:effectExtent l="0" t="0" r="5080" b="8255"/>
            <wp:wrapTight wrapText="bothSides">
              <wp:wrapPolygon edited="0">
                <wp:start x="0" y="0"/>
                <wp:lineTo x="0" y="21440"/>
                <wp:lineTo x="21399" y="21440"/>
                <wp:lineTo x="21399" y="0"/>
                <wp:lineTo x="0" y="0"/>
              </wp:wrapPolygon>
            </wp:wrapTight>
            <wp:docPr id="1213376983" name="Picture 15" descr="Barrier composed of diagonal members with 1 3/4 inch openings between diagonal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76983" name="Picture 15" descr="Barrier composed of diagonal members with 1 3/4 inch openings between diagonal member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9959" cy="1458858"/>
                    </a:xfrm>
                    <a:prstGeom prst="rect">
                      <a:avLst/>
                    </a:prstGeom>
                    <a:noFill/>
                    <a:ln>
                      <a:noFill/>
                    </a:ln>
                  </pic:spPr>
                </pic:pic>
              </a:graphicData>
            </a:graphic>
          </wp:anchor>
        </w:drawing>
      </w:r>
      <w:r>
        <w:rPr>
          <w:noProof/>
          <w:sz w:val="22"/>
        </w:rPr>
        <w:drawing>
          <wp:anchor distT="0" distB="0" distL="114300" distR="114300" simplePos="0" relativeHeight="251664384" behindDoc="0" locked="0" layoutInCell="1" allowOverlap="1" wp14:anchorId="32AE8BCE" wp14:editId="7EBFE08D">
            <wp:simplePos x="0" y="0"/>
            <wp:positionH relativeFrom="column">
              <wp:posOffset>2095500</wp:posOffset>
            </wp:positionH>
            <wp:positionV relativeFrom="paragraph">
              <wp:posOffset>542925</wp:posOffset>
            </wp:positionV>
            <wp:extent cx="1626870" cy="1457325"/>
            <wp:effectExtent l="0" t="0" r="0" b="9525"/>
            <wp:wrapTight wrapText="bothSides">
              <wp:wrapPolygon edited="0">
                <wp:start x="0" y="0"/>
                <wp:lineTo x="0" y="21459"/>
                <wp:lineTo x="21246" y="21459"/>
                <wp:lineTo x="21246" y="0"/>
                <wp:lineTo x="0" y="0"/>
              </wp:wrapPolygon>
            </wp:wrapTight>
            <wp:docPr id="774954037" name="Picture 6" descr="Chain link fence with slats fastened at the top or bottom with 1 3/4 inch openi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54037" name="Picture 6" descr="Chain link fence with slats fastened at the top or bottom with 1 3/4 inch openings. "/>
                    <pic:cNvPicPr>
                      <a:picLocks noChangeAspect="1"/>
                    </pic:cNvPicPr>
                  </pic:nvPicPr>
                  <pic:blipFill rotWithShape="1">
                    <a:blip r:embed="rId14">
                      <a:extLst>
                        <a:ext uri="{28A0092B-C50C-407E-A947-70E740481C1C}">
                          <a14:useLocalDpi xmlns:a14="http://schemas.microsoft.com/office/drawing/2010/main" val="0"/>
                        </a:ext>
                      </a:extLst>
                    </a:blip>
                    <a:srcRect l="52129"/>
                    <a:stretch>
                      <a:fillRect/>
                    </a:stretch>
                  </pic:blipFill>
                  <pic:spPr bwMode="auto">
                    <a:xfrm>
                      <a:off x="0" y="0"/>
                      <a:ext cx="1626870"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21F9D">
        <w:rPr>
          <w:noProof/>
          <w:sz w:val="22"/>
        </w:rPr>
        <w:drawing>
          <wp:anchor distT="0" distB="0" distL="114300" distR="114300" simplePos="0" relativeHeight="251666432" behindDoc="0" locked="0" layoutInCell="1" allowOverlap="1" wp14:anchorId="3094BBD6" wp14:editId="79FC8255">
            <wp:simplePos x="0" y="0"/>
            <wp:positionH relativeFrom="column">
              <wp:posOffset>161925</wp:posOffset>
            </wp:positionH>
            <wp:positionV relativeFrom="paragraph">
              <wp:posOffset>533400</wp:posOffset>
            </wp:positionV>
            <wp:extent cx="1650365" cy="1457325"/>
            <wp:effectExtent l="0" t="0" r="6985" b="9525"/>
            <wp:wrapTight wrapText="bothSides">
              <wp:wrapPolygon edited="0">
                <wp:start x="0" y="0"/>
                <wp:lineTo x="0" y="21459"/>
                <wp:lineTo x="21442" y="21459"/>
                <wp:lineTo x="21442" y="0"/>
                <wp:lineTo x="0" y="0"/>
              </wp:wrapPolygon>
            </wp:wrapTight>
            <wp:docPr id="1580489512" name="Picture 6" descr="Chain link fence with 1 1/4 inch square mes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89512" name="Picture 6" descr="Chain link fence with 1 1/4 inch square mesh size."/>
                    <pic:cNvPicPr>
                      <a:picLocks noChangeAspect="1"/>
                    </pic:cNvPicPr>
                  </pic:nvPicPr>
                  <pic:blipFill rotWithShape="1">
                    <a:blip r:embed="rId14">
                      <a:extLst>
                        <a:ext uri="{28A0092B-C50C-407E-A947-70E740481C1C}">
                          <a14:useLocalDpi xmlns:a14="http://schemas.microsoft.com/office/drawing/2010/main" val="0"/>
                        </a:ext>
                      </a:extLst>
                    </a:blip>
                    <a:srcRect r="51439"/>
                    <a:stretch>
                      <a:fillRect/>
                    </a:stretch>
                  </pic:blipFill>
                  <pic:spPr bwMode="auto">
                    <a:xfrm>
                      <a:off x="0" y="0"/>
                      <a:ext cx="1650365"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22D19" w:rsidR="00273EC8">
        <w:rPr>
          <w:sz w:val="22"/>
        </w:rPr>
        <w:t xml:space="preserve">Where the barrier is composed of diagonal members, such as a lattice fence, the maximum opening formed by the diagonal members shall be no more than 1¾ inches. </w:t>
      </w:r>
    </w:p>
    <w:p w:rsidR="00254AAF" w:rsidP="006915A8" w:rsidRDefault="004267C5" w14:paraId="3699E372" w14:textId="5887A034">
      <w:pPr>
        <w:pStyle w:val="ListParagraph"/>
        <w:numPr>
          <w:ilvl w:val="0"/>
          <w:numId w:val="10"/>
        </w:numPr>
        <w:spacing w:before="120" w:after="120"/>
        <w:ind w:left="360"/>
        <w:contextualSpacing w:val="0"/>
        <w:jc w:val="left"/>
        <w:rPr>
          <w:sz w:val="22"/>
        </w:rPr>
      </w:pPr>
      <w:r w:rsidRPr="00B12160">
        <w:rPr>
          <w:noProof/>
        </w:rPr>
        <w:drawing>
          <wp:anchor distT="0" distB="0" distL="114300" distR="114300" simplePos="0" relativeHeight="251660288" behindDoc="1" locked="0" layoutInCell="1" allowOverlap="1" wp14:anchorId="3E708B31" wp14:editId="3342A57F">
            <wp:simplePos x="0" y="0"/>
            <wp:positionH relativeFrom="margin">
              <wp:posOffset>4295775</wp:posOffset>
            </wp:positionH>
            <wp:positionV relativeFrom="paragraph">
              <wp:posOffset>1965325</wp:posOffset>
            </wp:positionV>
            <wp:extent cx="1628775" cy="1701800"/>
            <wp:effectExtent l="0" t="0" r="9525" b="0"/>
            <wp:wrapTight wrapText="bothSides">
              <wp:wrapPolygon edited="0">
                <wp:start x="0" y="0"/>
                <wp:lineTo x="0" y="21278"/>
                <wp:lineTo x="21474" y="21278"/>
                <wp:lineTo x="21474" y="0"/>
                <wp:lineTo x="0" y="0"/>
              </wp:wrapPolygon>
            </wp:wrapTight>
            <wp:docPr id="13" name="Picture 13" descr="Access gate in a barrier with a release mechanism located 3 inches below the top of the gate and a 1/2 inch opening between the gate and barrier that is within 18 inches of the release mechanis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cess gate in a barrier with a release mechanism located 3 inches below the top of the gate and a 1/2 inch opening between the gate and barrier that is within 18 inches of the release mechanism.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8775" cy="170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2D19" w:rsidR="00273EC8">
        <w:rPr>
          <w:sz w:val="22"/>
        </w:rPr>
        <w:t xml:space="preserve">Access gates to the pool shall be equipped with a locking device. Pedestrian access gates shall open outward, away from the pool, and shall be self-closing and have a self-latching device. Gates other than pedestrian access gates shall have a self-latching device. Where the release mechanism of the self-latching device is located less than 54 inches from the bottom of the gate, (a) the release mechanism must be located on the pool side of the gate at least 3 inches below the top of the gate and (b) the gate and barrier must have no opening greater than ½ inch within 18 inches of the release mechanism. </w:t>
      </w:r>
    </w:p>
    <w:p w:rsidRPr="00254AAF" w:rsidR="00273EC8" w:rsidP="00074A9A" w:rsidRDefault="00273EC8" w14:paraId="41FA3F4E" w14:textId="772B51F2">
      <w:pPr>
        <w:pStyle w:val="ListParagraph"/>
        <w:numPr>
          <w:ilvl w:val="0"/>
          <w:numId w:val="10"/>
        </w:numPr>
        <w:spacing w:before="120" w:after="120"/>
        <w:ind w:left="360"/>
        <w:contextualSpacing w:val="0"/>
        <w:jc w:val="left"/>
        <w:rPr>
          <w:sz w:val="22"/>
        </w:rPr>
      </w:pPr>
      <w:r w:rsidRPr="00B12160">
        <w:rPr>
          <w:noProof/>
        </w:rPr>
        <w:drawing>
          <wp:anchor distT="0" distB="0" distL="114300" distR="114300" simplePos="0" relativeHeight="251661312" behindDoc="1" locked="0" layoutInCell="1" allowOverlap="1" wp14:anchorId="3FBAF7E9" wp14:editId="73BBA8D1">
            <wp:simplePos x="0" y="0"/>
            <wp:positionH relativeFrom="column">
              <wp:posOffset>-5080</wp:posOffset>
            </wp:positionH>
            <wp:positionV relativeFrom="paragraph">
              <wp:posOffset>22860</wp:posOffset>
            </wp:positionV>
            <wp:extent cx="1659890" cy="2019300"/>
            <wp:effectExtent l="0" t="0" r="0" b="0"/>
            <wp:wrapTight wrapText="bothSides">
              <wp:wrapPolygon edited="0">
                <wp:start x="0" y="0"/>
                <wp:lineTo x="0" y="21396"/>
                <wp:lineTo x="21319" y="21396"/>
                <wp:lineTo x="21319" y="0"/>
                <wp:lineTo x="0" y="0"/>
              </wp:wrapPolygon>
            </wp:wrapTight>
            <wp:docPr id="14" name="Picture 14" descr="A wall of a dwelling containing a door that provides direct access to a pool and an alarm deactivation switch located 54 inches above the threshold of the do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wall of a dwelling containing a door that provides direct access to a pool and an alarm deactivation switch located 54 inches above the threshold of the doo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989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4AAF">
        <w:rPr>
          <w:sz w:val="22"/>
        </w:rPr>
        <w:t xml:space="preserve">Where a wall of a dwelling or structure serves as part of the barrier and where doors or windows provide direct access to the pool or spa through that wall, one of the following shall apply: (a) the pool shall be equipped with a powered safety cover in compliance with ASTM F1346. (b) Operable windows having a sill height of less than 48 inches above the </w:t>
      </w:r>
      <w:proofErr w:type="gramStart"/>
      <w:r w:rsidRPr="00254AAF">
        <w:rPr>
          <w:sz w:val="22"/>
        </w:rPr>
        <w:t>indoor finished</w:t>
      </w:r>
      <w:proofErr w:type="gramEnd"/>
      <w:r w:rsidRPr="00254AAF">
        <w:rPr>
          <w:sz w:val="22"/>
        </w:rPr>
        <w:t xml:space="preserve"> floor and doors with direct access to the pool through that wall shall be equipped with an alarm which produces an audible warning when the door and/or its screen, if present, are opened. The alarm shall be listed and labeled in accordance with UL 2017. The deactivation switch(es) shall be located at least 54 inches above the threshold of the door (c) Other means of protection, such as self-closing doors with self-latching devices, are acceptable so long as the degree of protection afforded is not less than the protection afforded by (a) or (b) described above.</w:t>
      </w:r>
    </w:p>
    <w:p w:rsidR="002605B7" w:rsidP="00074A9A" w:rsidRDefault="00273EC8" w14:paraId="4485AF56" w14:textId="39A4E424">
      <w:pPr>
        <w:pStyle w:val="ListParagraph"/>
        <w:numPr>
          <w:ilvl w:val="0"/>
          <w:numId w:val="10"/>
        </w:numPr>
        <w:spacing w:before="120" w:after="120"/>
        <w:ind w:left="360"/>
        <w:contextualSpacing w:val="0"/>
        <w:rPr>
          <w:sz w:val="22"/>
        </w:rPr>
      </w:pPr>
      <w:r w:rsidRPr="002605B7">
        <w:rPr>
          <w:sz w:val="22"/>
        </w:rPr>
        <w:t xml:space="preserve">Where an above ground pool structure is used as a barrier or where the barrier is mounted on top of the pool structure, and the means of access is a ladder or steps, then (a) the ladder to the pool or steps shall be capable of being secured, locked or removed to prevent access, or (b) the ladder or steps shall be surrounded by a barrier. When the ladder or steps are secured, locked, or removed, any opening created shall not allow the passage of a </w:t>
      </w:r>
      <w:proofErr w:type="gramStart"/>
      <w:r w:rsidRPr="002605B7">
        <w:rPr>
          <w:sz w:val="22"/>
        </w:rPr>
        <w:t>4 inch</w:t>
      </w:r>
      <w:proofErr w:type="gramEnd"/>
      <w:r w:rsidRPr="002605B7">
        <w:rPr>
          <w:sz w:val="22"/>
        </w:rPr>
        <w:t xml:space="preserve"> diameter sphere.</w:t>
      </w:r>
    </w:p>
    <w:p w:rsidRPr="002D6489" w:rsidR="00EA3375" w:rsidP="00337F7C" w:rsidRDefault="00273EC8" w14:paraId="4D9B7C7B" w14:textId="270F8B4D">
      <w:pPr>
        <w:pStyle w:val="ListParagraph"/>
        <w:numPr>
          <w:ilvl w:val="0"/>
          <w:numId w:val="10"/>
        </w:numPr>
        <w:ind w:left="360"/>
        <w:rPr>
          <w:rStyle w:val="SubtleEmphasis"/>
        </w:rPr>
      </w:pPr>
      <w:r w:rsidRPr="00074A9A">
        <w:rPr>
          <w:sz w:val="22"/>
        </w:rPr>
        <w:t>Spas or hot tubs with a lockable safety cover and swimming pools with a powered safety cover that complies with ASTM F1346 shall be exempt.</w:t>
      </w:r>
    </w:p>
    <w:sectPr w:rsidRPr="002D6489" w:rsidR="00EA3375" w:rsidSect="00D356EA">
      <w:footerReference w:type="default" r:id="rId17"/>
      <w:headerReference w:type="first" r:id="rId18"/>
      <w:footerReference w:type="first" r:id="rId19"/>
      <w:pgSz w:w="12240" w:h="15840" w:orient="portrait"/>
      <w:pgMar w:top="1440" w:right="1440" w:bottom="1440" w:left="1440" w:header="720" w:footer="576" w:gutter="0"/>
      <w:cols w:space="720"/>
      <w:titlePg/>
      <w:docGrid w:linePitch="360"/>
      <w:headerReference w:type="default" r:id="R26856e4c5d084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51A7" w:rsidP="00E31495" w:rsidRDefault="00F151A7" w14:paraId="551E1E9B" w14:textId="77777777">
      <w:pPr>
        <w:spacing w:after="0" w:line="240" w:lineRule="auto"/>
      </w:pPr>
      <w:r>
        <w:separator/>
      </w:r>
    </w:p>
  </w:endnote>
  <w:endnote w:type="continuationSeparator" w:id="0">
    <w:p w:rsidR="00F151A7" w:rsidP="00E31495" w:rsidRDefault="00F151A7" w14:paraId="485B2E29" w14:textId="77777777">
      <w:pPr>
        <w:spacing w:after="0" w:line="240" w:lineRule="auto"/>
      </w:pPr>
      <w:r>
        <w:continuationSeparator/>
      </w:r>
    </w:p>
  </w:endnote>
  <w:endnote w:type="continuationNotice" w:id="1">
    <w:p w:rsidR="00F151A7" w:rsidRDefault="00F151A7" w14:paraId="373ECBB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912082807"/>
      <w:docPartObj>
        <w:docPartGallery w:val="Page Numbers (Bottom of Page)"/>
        <w:docPartUnique/>
      </w:docPartObj>
      <w:rPr>
        <w:sz w:val="22"/>
        <w:szCs w:val="22"/>
      </w:rPr>
    </w:sdtPr>
    <w:sdtEndPr>
      <w:rPr>
        <w:noProof/>
        <w:sz w:val="22"/>
        <w:szCs w:val="22"/>
      </w:rPr>
    </w:sdtEndPr>
    <w:sdtContent>
      <w:tbl>
        <w:tblPr>
          <w:tblStyle w:val="TableGrid"/>
          <w:tblW w:w="0" w:type="auto"/>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0"/>
          <w:gridCol w:w="2335"/>
        </w:tblGrid>
        <w:tr w:rsidR="00790AB3" w:rsidTr="00790AB3" w14:paraId="278A4CC9" w14:textId="77777777">
          <w:tc>
            <w:tcPr>
              <w:tcW w:w="7110" w:type="dxa"/>
            </w:tcPr>
            <w:p w:rsidR="00790AB3" w:rsidP="00D356EA" w:rsidRDefault="00790AB3" w14:paraId="170AFB69" w14:textId="77777777">
              <w:pPr>
                <w:pStyle w:val="Footer"/>
                <w:rPr>
                  <w:sz w:val="22"/>
                </w:rPr>
              </w:pPr>
              <w:r>
                <w:rPr>
                  <w:noProof/>
                </w:rPr>
                <w:drawing>
                  <wp:inline distT="0" distB="0" distL="0" distR="0" wp14:anchorId="5263B4D0" wp14:editId="4288A712">
                    <wp:extent cx="676656" cy="475488"/>
                    <wp:effectExtent l="0" t="0" r="0" b="1270"/>
                    <wp:docPr id="2133195571" name="Picture 1" descr="City of Meridian Star Swoosh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descr="City of Meridian Star Swoosh smal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rsidR="00790AB3" w:rsidP="00790AB3" w:rsidRDefault="00790AB3" w14:paraId="1B5BB061" w14:textId="77777777">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p w:rsidRPr="00D356EA" w:rsidR="00D356EA" w:rsidP="00790AB3" w:rsidRDefault="00000000" w14:paraId="7FB082CC" w14:textId="77777777">
        <w:pPr>
          <w:pStyle w:val="Footer"/>
          <w:rPr>
            <w:noProof/>
            <w:sz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9350"/>
    </w:tblGrid>
    <w:tr w:rsidR="000901BC" w:rsidTr="00323AF3" w14:paraId="21AE2269" w14:textId="77777777">
      <w:tc>
        <w:tcPr>
          <w:tcW w:w="9350" w:type="dxa"/>
          <w:tcBorders>
            <w:top w:val="single" w:color="auto" w:sz="4" w:space="0"/>
          </w:tcBorders>
        </w:tcPr>
        <w:p w:rsidR="000901BC" w:rsidP="000901BC" w:rsidRDefault="000901BC" w14:paraId="3ABA8C88" w14:textId="77777777">
          <w:pPr>
            <w:pStyle w:val="TableFooter"/>
            <w:rPr>
              <w:i/>
              <w:iCs/>
              <w:color w:val="404040" w:themeColor="text1" w:themeTint="BF"/>
            </w:rPr>
          </w:pPr>
          <w:r w:rsidRPr="00D356EA">
            <w:t>Building: 208.887.2211 | Land</w:t>
          </w:r>
          <w:r>
            <w:t xml:space="preserve"> Development</w:t>
          </w:r>
          <w:r w:rsidRPr="00D356EA">
            <w:t>: 208.884.2211 | Planning: 208.884.5533</w:t>
          </w:r>
        </w:p>
      </w:tc>
    </w:tr>
    <w:tr w:rsidR="000901BC" w:rsidTr="00323AF3" w14:paraId="10AAF20D" w14:textId="77777777">
      <w:tc>
        <w:tcPr>
          <w:tcW w:w="9350" w:type="dxa"/>
        </w:tcPr>
        <w:p w:rsidR="000901BC" w:rsidP="000901BC" w:rsidRDefault="000901BC" w14:paraId="306AEA4A" w14:textId="77777777">
          <w:pPr>
            <w:pStyle w:val="TableFooter"/>
            <w:rPr>
              <w:i/>
              <w:iCs/>
              <w:color w:val="404040" w:themeColor="text1" w:themeTint="BF"/>
            </w:rPr>
          </w:pPr>
          <w:hyperlink w:history="1" r:id="rId1">
            <w:r w:rsidRPr="00D356EA">
              <w:rPr>
                <w:rStyle w:val="Hyperlink"/>
                <w:color w:val="auto"/>
              </w:rPr>
              <w:t>www.meridiancity.org</w:t>
            </w:r>
          </w:hyperlink>
        </w:p>
      </w:tc>
    </w:tr>
    <w:tr w:rsidR="000901BC" w:rsidTr="00323AF3" w14:paraId="75CCFC1C" w14:textId="77777777">
      <w:tc>
        <w:tcPr>
          <w:tcW w:w="9350" w:type="dxa"/>
        </w:tcPr>
        <w:p w:rsidRPr="00B645B4" w:rsidR="000901BC" w:rsidP="000901BC" w:rsidRDefault="000901BC" w14:paraId="0914960C" w14:textId="3B639245">
          <w:pPr>
            <w:pStyle w:val="TableFooterRight"/>
            <w:rPr>
              <w:sz w:val="16"/>
              <w:szCs w:val="16"/>
            </w:rPr>
          </w:pPr>
          <w:r w:rsidRPr="00D356EA">
            <w:t>Version</w:t>
          </w:r>
          <w:r>
            <w:t xml:space="preserve"> </w:t>
          </w:r>
          <w:r w:rsidRPr="00D356EA">
            <w:t xml:space="preserve">-1.0 | </w:t>
          </w:r>
          <w:r w:rsidRPr="00D356EA">
            <w:fldChar w:fldCharType="begin"/>
          </w:r>
          <w:r w:rsidRPr="00D356EA">
            <w:instrText xml:space="preserve"> DATE  \@ "M/d/yyyy"  \* MERGEFORMAT </w:instrText>
          </w:r>
          <w:r w:rsidRPr="00D356EA">
            <w:fldChar w:fldCharType="separate"/>
          </w:r>
          <w:r w:rsidR="004256FD">
            <w:rPr>
              <w:noProof/>
            </w:rPr>
            <w:t>11/20/2025</w:t>
          </w:r>
          <w:r w:rsidRPr="00D356EA">
            <w:fldChar w:fldCharType="end"/>
          </w:r>
        </w:p>
      </w:tc>
    </w:tr>
  </w:tbl>
  <w:p w:rsidRPr="000901BC" w:rsidR="00780B2A" w:rsidP="00337F7C" w:rsidRDefault="00780B2A" w14:paraId="53F0AF63" w14:textId="77777777">
    <w:pPr>
      <w:pStyle w:val="Table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51A7" w:rsidP="00E31495" w:rsidRDefault="00F151A7" w14:paraId="4501024D" w14:textId="77777777">
      <w:pPr>
        <w:spacing w:after="0" w:line="240" w:lineRule="auto"/>
      </w:pPr>
      <w:r>
        <w:separator/>
      </w:r>
    </w:p>
  </w:footnote>
  <w:footnote w:type="continuationSeparator" w:id="0">
    <w:p w:rsidR="00F151A7" w:rsidP="00E31495" w:rsidRDefault="00F151A7" w14:paraId="7A0A5CBC" w14:textId="77777777">
      <w:pPr>
        <w:spacing w:after="0" w:line="240" w:lineRule="auto"/>
      </w:pPr>
      <w:r>
        <w:continuationSeparator/>
      </w:r>
    </w:p>
  </w:footnote>
  <w:footnote w:type="continuationNotice" w:id="1">
    <w:p w:rsidR="00F151A7" w:rsidRDefault="00F151A7" w14:paraId="2FD3CD7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15"/>
      <w:gridCol w:w="2645"/>
    </w:tblGrid>
    <w:tr w:rsidRPr="00661B5C" w:rsidR="00DD73FF" w:rsidTr="008E5287" w14:paraId="25B6B3EE" w14:textId="77777777">
      <w:trPr>
        <w:trHeight w:val="990"/>
        <w:jc w:val="right"/>
      </w:trPr>
      <w:tc>
        <w:tcPr>
          <w:tcW w:w="6715" w:type="dxa"/>
        </w:tcPr>
        <w:p w:rsidRPr="00661B5C" w:rsidR="00DD73FF" w:rsidP="00DD73FF" w:rsidRDefault="00DD73FF" w14:paraId="013A2A0A" w14:textId="6C3BBC7E">
          <w:pPr>
            <w:jc w:val="left"/>
            <w:rPr>
              <w:rFonts w:cstheme="minorHAnsi"/>
            </w:rPr>
          </w:pPr>
          <w:r>
            <w:rPr>
              <w:rFonts w:cstheme="minorHAnsi"/>
              <w:noProof/>
            </w:rPr>
            <w:drawing>
              <wp:inline distT="0" distB="0" distL="0" distR="0" wp14:anchorId="4ABB2D4D" wp14:editId="0940C306">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rsidR="00DD73FF" w:rsidP="008E5287" w:rsidRDefault="00DD73FF" w14:paraId="25DF087B" w14:textId="77777777">
          <w:pPr>
            <w:pStyle w:val="HeaderLocation"/>
          </w:pPr>
          <w:bookmarkStart w:name="_Hlk192490837" w:id="0"/>
          <w:r w:rsidRPr="00661B5C">
            <w:t>Meridian City Hall</w:t>
          </w:r>
        </w:p>
        <w:p w:rsidR="00DD73FF" w:rsidP="008E5287" w:rsidRDefault="00DD73FF" w14:paraId="1B880E05" w14:textId="77777777">
          <w:pPr>
            <w:pStyle w:val="HeaderLocation"/>
          </w:pPr>
          <w:r>
            <w:t>33 E. Broadway Avenue</w:t>
          </w:r>
        </w:p>
        <w:p w:rsidRPr="00661B5C" w:rsidR="00DD73FF" w:rsidP="008E5287" w:rsidRDefault="00DD73FF" w14:paraId="45BE0445" w14:textId="296A108F">
          <w:pPr>
            <w:pStyle w:val="HeaderLocation"/>
          </w:pPr>
          <w:r>
            <w:t>Meridian, Idaho 83642</w:t>
          </w:r>
        </w:p>
      </w:tc>
    </w:tr>
    <w:bookmarkEnd w:id="0"/>
  </w:tbl>
  <w:p w:rsidR="007027E8" w:rsidP="00337F7C" w:rsidRDefault="007027E8" w14:paraId="3DACB2D0" w14:textId="3FACF221">
    <w:pPr>
      <w:pStyle w:val="TableHeaders"/>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EE4FAC3" w:rsidTr="1EE4FAC3" w14:paraId="4EC3BF54">
      <w:trPr>
        <w:trHeight w:val="300"/>
      </w:trPr>
      <w:tc>
        <w:tcPr>
          <w:tcW w:w="3120" w:type="dxa"/>
          <w:tcMar/>
        </w:tcPr>
        <w:p w:rsidR="1EE4FAC3" w:rsidP="1EE4FAC3" w:rsidRDefault="1EE4FAC3" w14:paraId="15D7EB9A" w14:textId="4CCC3D0B">
          <w:pPr>
            <w:pStyle w:val="Header"/>
            <w:bidi w:val="0"/>
            <w:ind w:left="-115"/>
            <w:jc w:val="left"/>
          </w:pPr>
        </w:p>
      </w:tc>
      <w:tc>
        <w:tcPr>
          <w:tcW w:w="3120" w:type="dxa"/>
          <w:tcMar/>
        </w:tcPr>
        <w:p w:rsidR="1EE4FAC3" w:rsidP="1EE4FAC3" w:rsidRDefault="1EE4FAC3" w14:paraId="239E3820" w14:textId="0A072F93">
          <w:pPr>
            <w:pStyle w:val="Header"/>
            <w:bidi w:val="0"/>
            <w:jc w:val="center"/>
          </w:pPr>
        </w:p>
      </w:tc>
      <w:tc>
        <w:tcPr>
          <w:tcW w:w="3120" w:type="dxa"/>
          <w:tcMar/>
        </w:tcPr>
        <w:p w:rsidR="1EE4FAC3" w:rsidP="1EE4FAC3" w:rsidRDefault="1EE4FAC3" w14:paraId="391754E6" w14:textId="6AD74A00">
          <w:pPr>
            <w:pStyle w:val="Header"/>
            <w:bidi w:val="0"/>
            <w:ind w:right="-115"/>
            <w:jc w:val="right"/>
          </w:pPr>
        </w:p>
      </w:tc>
    </w:tr>
  </w:tbl>
  <w:p w:rsidR="1EE4FAC3" w:rsidP="1EE4FAC3" w:rsidRDefault="1EE4FAC3" w14:paraId="7E7B7F62" w14:textId="1BA3560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47392"/>
    <w:multiLevelType w:val="hybridMultilevel"/>
    <w:tmpl w:val="D542DC6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39453855"/>
    <w:multiLevelType w:val="hybridMultilevel"/>
    <w:tmpl w:val="AE28C218"/>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3" w15:restartNumberingAfterBreak="0">
    <w:nsid w:val="3AE057ED"/>
    <w:multiLevelType w:val="hybridMultilevel"/>
    <w:tmpl w:val="045469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B8E795D"/>
    <w:multiLevelType w:val="hybridMultilevel"/>
    <w:tmpl w:val="78A4C30A"/>
    <w:lvl w:ilvl="0" w:tplc="909AFD3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17EC7"/>
    <w:multiLevelType w:val="hybridMultilevel"/>
    <w:tmpl w:val="4948BEE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48300CB9"/>
    <w:multiLevelType w:val="hybridMultilevel"/>
    <w:tmpl w:val="7520D522"/>
    <w:lvl w:ilvl="0" w:tplc="909AFD3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8" w15:restartNumberingAfterBreak="0">
    <w:nsid w:val="6607656A"/>
    <w:multiLevelType w:val="hybridMultilevel"/>
    <w:tmpl w:val="42BCA33E"/>
    <w:lvl w:ilvl="0" w:tplc="FF0AECD8">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487E5C"/>
    <w:multiLevelType w:val="hybridMultilevel"/>
    <w:tmpl w:val="99D86BA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7B8C0223"/>
    <w:multiLevelType w:val="hybridMultilevel"/>
    <w:tmpl w:val="73AC08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F152BCC"/>
    <w:multiLevelType w:val="hybridMultilevel"/>
    <w:tmpl w:val="F82419BA"/>
    <w:lvl w:ilvl="0" w:tplc="F15870AC">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12556424">
    <w:abstractNumId w:val="7"/>
  </w:num>
  <w:num w:numId="2" w16cid:durableId="1097021840">
    <w:abstractNumId w:val="0"/>
  </w:num>
  <w:num w:numId="3" w16cid:durableId="74983898">
    <w:abstractNumId w:val="1"/>
  </w:num>
  <w:num w:numId="4" w16cid:durableId="588923579">
    <w:abstractNumId w:val="5"/>
  </w:num>
  <w:num w:numId="5" w16cid:durableId="83231072">
    <w:abstractNumId w:val="9"/>
  </w:num>
  <w:num w:numId="6" w16cid:durableId="1327438246">
    <w:abstractNumId w:val="3"/>
  </w:num>
  <w:num w:numId="7" w16cid:durableId="479467300">
    <w:abstractNumId w:val="2"/>
  </w:num>
  <w:num w:numId="8" w16cid:durableId="1609657123">
    <w:abstractNumId w:val="10"/>
  </w:num>
  <w:num w:numId="9" w16cid:durableId="597177637">
    <w:abstractNumId w:val="11"/>
  </w:num>
  <w:num w:numId="10" w16cid:durableId="52001562">
    <w:abstractNumId w:val="8"/>
  </w:num>
  <w:num w:numId="11" w16cid:durableId="1082874460">
    <w:abstractNumId w:val="4"/>
  </w:num>
  <w:num w:numId="12" w16cid:durableId="1661694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BB"/>
    <w:rsid w:val="0000314F"/>
    <w:rsid w:val="00003AAC"/>
    <w:rsid w:val="00011325"/>
    <w:rsid w:val="00024C34"/>
    <w:rsid w:val="000321D2"/>
    <w:rsid w:val="00036EDC"/>
    <w:rsid w:val="0003703F"/>
    <w:rsid w:val="000372B3"/>
    <w:rsid w:val="00039FCF"/>
    <w:rsid w:val="00040701"/>
    <w:rsid w:val="00051627"/>
    <w:rsid w:val="00055EB8"/>
    <w:rsid w:val="00056E55"/>
    <w:rsid w:val="00057306"/>
    <w:rsid w:val="00057B84"/>
    <w:rsid w:val="00061289"/>
    <w:rsid w:val="000624C3"/>
    <w:rsid w:val="00065036"/>
    <w:rsid w:val="0006521A"/>
    <w:rsid w:val="00073B0A"/>
    <w:rsid w:val="00074A9A"/>
    <w:rsid w:val="00080F86"/>
    <w:rsid w:val="00082FCB"/>
    <w:rsid w:val="00083245"/>
    <w:rsid w:val="000859B5"/>
    <w:rsid w:val="00086D40"/>
    <w:rsid w:val="000901BC"/>
    <w:rsid w:val="000930BB"/>
    <w:rsid w:val="00095FCE"/>
    <w:rsid w:val="000A1147"/>
    <w:rsid w:val="000A234A"/>
    <w:rsid w:val="000A579C"/>
    <w:rsid w:val="000B795B"/>
    <w:rsid w:val="000C0EA2"/>
    <w:rsid w:val="000D716A"/>
    <w:rsid w:val="000E243F"/>
    <w:rsid w:val="000E6B57"/>
    <w:rsid w:val="000F38E2"/>
    <w:rsid w:val="000F7AEF"/>
    <w:rsid w:val="001003D8"/>
    <w:rsid w:val="001041CB"/>
    <w:rsid w:val="00113002"/>
    <w:rsid w:val="001167B0"/>
    <w:rsid w:val="00116BF2"/>
    <w:rsid w:val="0012247D"/>
    <w:rsid w:val="001248DB"/>
    <w:rsid w:val="0012629F"/>
    <w:rsid w:val="00130E6F"/>
    <w:rsid w:val="00130EE4"/>
    <w:rsid w:val="001336C1"/>
    <w:rsid w:val="00143873"/>
    <w:rsid w:val="001446FA"/>
    <w:rsid w:val="0014493E"/>
    <w:rsid w:val="00150654"/>
    <w:rsid w:val="00150B7D"/>
    <w:rsid w:val="00154ED4"/>
    <w:rsid w:val="001602EA"/>
    <w:rsid w:val="001623F7"/>
    <w:rsid w:val="001633D3"/>
    <w:rsid w:val="00172E31"/>
    <w:rsid w:val="00175BC4"/>
    <w:rsid w:val="001939FB"/>
    <w:rsid w:val="001A40A6"/>
    <w:rsid w:val="001A76AF"/>
    <w:rsid w:val="001B2A56"/>
    <w:rsid w:val="001C03A6"/>
    <w:rsid w:val="001C411C"/>
    <w:rsid w:val="001D084D"/>
    <w:rsid w:val="001D6DA3"/>
    <w:rsid w:val="001D73BD"/>
    <w:rsid w:val="001D7E2A"/>
    <w:rsid w:val="001E3C7E"/>
    <w:rsid w:val="001F1103"/>
    <w:rsid w:val="001F2FEE"/>
    <w:rsid w:val="001F30DA"/>
    <w:rsid w:val="001F3320"/>
    <w:rsid w:val="00200DCC"/>
    <w:rsid w:val="002031CD"/>
    <w:rsid w:val="002074F8"/>
    <w:rsid w:val="002103E7"/>
    <w:rsid w:val="00212DAF"/>
    <w:rsid w:val="00222DA1"/>
    <w:rsid w:val="00222F35"/>
    <w:rsid w:val="00223CA9"/>
    <w:rsid w:val="0022423B"/>
    <w:rsid w:val="0022480F"/>
    <w:rsid w:val="002408BB"/>
    <w:rsid w:val="002437C8"/>
    <w:rsid w:val="002453A8"/>
    <w:rsid w:val="00247AB4"/>
    <w:rsid w:val="002512B1"/>
    <w:rsid w:val="002512B2"/>
    <w:rsid w:val="002520AF"/>
    <w:rsid w:val="00254AAF"/>
    <w:rsid w:val="00255395"/>
    <w:rsid w:val="002605B7"/>
    <w:rsid w:val="00273EC8"/>
    <w:rsid w:val="00274050"/>
    <w:rsid w:val="00276E79"/>
    <w:rsid w:val="002848D1"/>
    <w:rsid w:val="002855C4"/>
    <w:rsid w:val="002932D6"/>
    <w:rsid w:val="002956ED"/>
    <w:rsid w:val="002A2E79"/>
    <w:rsid w:val="002A652E"/>
    <w:rsid w:val="002D6489"/>
    <w:rsid w:val="002D65B2"/>
    <w:rsid w:val="002F328D"/>
    <w:rsid w:val="002F5485"/>
    <w:rsid w:val="002F78C4"/>
    <w:rsid w:val="00301AB6"/>
    <w:rsid w:val="00320F5F"/>
    <w:rsid w:val="00322D19"/>
    <w:rsid w:val="00323EAA"/>
    <w:rsid w:val="00336749"/>
    <w:rsid w:val="00337DF4"/>
    <w:rsid w:val="00337F7C"/>
    <w:rsid w:val="00341C7E"/>
    <w:rsid w:val="0034210C"/>
    <w:rsid w:val="0034697B"/>
    <w:rsid w:val="0034717D"/>
    <w:rsid w:val="003563CB"/>
    <w:rsid w:val="00360B93"/>
    <w:rsid w:val="00362ADC"/>
    <w:rsid w:val="00365E5D"/>
    <w:rsid w:val="0037524A"/>
    <w:rsid w:val="0037620B"/>
    <w:rsid w:val="003770BB"/>
    <w:rsid w:val="00380C89"/>
    <w:rsid w:val="00381F45"/>
    <w:rsid w:val="00387DF4"/>
    <w:rsid w:val="00390F1C"/>
    <w:rsid w:val="003922F9"/>
    <w:rsid w:val="00393DF2"/>
    <w:rsid w:val="0039437F"/>
    <w:rsid w:val="003A1C6F"/>
    <w:rsid w:val="003A280C"/>
    <w:rsid w:val="003A3770"/>
    <w:rsid w:val="003A4B6C"/>
    <w:rsid w:val="003A7205"/>
    <w:rsid w:val="003B16F7"/>
    <w:rsid w:val="003B3B6A"/>
    <w:rsid w:val="003B65D0"/>
    <w:rsid w:val="003C18FD"/>
    <w:rsid w:val="003C700D"/>
    <w:rsid w:val="003D013D"/>
    <w:rsid w:val="003E3C14"/>
    <w:rsid w:val="004017D1"/>
    <w:rsid w:val="004029D8"/>
    <w:rsid w:val="00402F84"/>
    <w:rsid w:val="00406858"/>
    <w:rsid w:val="00407A32"/>
    <w:rsid w:val="004111FE"/>
    <w:rsid w:val="00414F54"/>
    <w:rsid w:val="00420CA8"/>
    <w:rsid w:val="004256FD"/>
    <w:rsid w:val="00426232"/>
    <w:rsid w:val="004267C5"/>
    <w:rsid w:val="0043044F"/>
    <w:rsid w:val="00437EDD"/>
    <w:rsid w:val="0044304B"/>
    <w:rsid w:val="00444F7D"/>
    <w:rsid w:val="00446247"/>
    <w:rsid w:val="004465D6"/>
    <w:rsid w:val="00456B13"/>
    <w:rsid w:val="00457746"/>
    <w:rsid w:val="00457FCD"/>
    <w:rsid w:val="00463623"/>
    <w:rsid w:val="00464759"/>
    <w:rsid w:val="00470427"/>
    <w:rsid w:val="00472159"/>
    <w:rsid w:val="004837C0"/>
    <w:rsid w:val="00484D0D"/>
    <w:rsid w:val="00485D8C"/>
    <w:rsid w:val="0049384F"/>
    <w:rsid w:val="00496E86"/>
    <w:rsid w:val="004A2534"/>
    <w:rsid w:val="004A337A"/>
    <w:rsid w:val="004A656A"/>
    <w:rsid w:val="004B54A7"/>
    <w:rsid w:val="004B65D0"/>
    <w:rsid w:val="004C3FE7"/>
    <w:rsid w:val="004C660A"/>
    <w:rsid w:val="004D3684"/>
    <w:rsid w:val="004D55D2"/>
    <w:rsid w:val="004E22A5"/>
    <w:rsid w:val="004E23CA"/>
    <w:rsid w:val="004E59A8"/>
    <w:rsid w:val="004F01F2"/>
    <w:rsid w:val="004F0FE4"/>
    <w:rsid w:val="004F2DF5"/>
    <w:rsid w:val="00502D07"/>
    <w:rsid w:val="00505F7D"/>
    <w:rsid w:val="00510D78"/>
    <w:rsid w:val="00513A41"/>
    <w:rsid w:val="00517AD4"/>
    <w:rsid w:val="00522676"/>
    <w:rsid w:val="00523BA9"/>
    <w:rsid w:val="0053059A"/>
    <w:rsid w:val="005328AF"/>
    <w:rsid w:val="00552D19"/>
    <w:rsid w:val="00552F7F"/>
    <w:rsid w:val="0056695D"/>
    <w:rsid w:val="005676E6"/>
    <w:rsid w:val="0057067B"/>
    <w:rsid w:val="00571E1E"/>
    <w:rsid w:val="0057481A"/>
    <w:rsid w:val="00590349"/>
    <w:rsid w:val="00593901"/>
    <w:rsid w:val="0059410C"/>
    <w:rsid w:val="0059428E"/>
    <w:rsid w:val="005962EA"/>
    <w:rsid w:val="005B61AF"/>
    <w:rsid w:val="005B6BA5"/>
    <w:rsid w:val="005C4440"/>
    <w:rsid w:val="005C4840"/>
    <w:rsid w:val="005D3AB6"/>
    <w:rsid w:val="005D596B"/>
    <w:rsid w:val="005D59E7"/>
    <w:rsid w:val="005E19CC"/>
    <w:rsid w:val="005E6566"/>
    <w:rsid w:val="005E7677"/>
    <w:rsid w:val="005F0998"/>
    <w:rsid w:val="005F4471"/>
    <w:rsid w:val="006015AE"/>
    <w:rsid w:val="00604FD4"/>
    <w:rsid w:val="0061194F"/>
    <w:rsid w:val="00617096"/>
    <w:rsid w:val="0062634E"/>
    <w:rsid w:val="0063347E"/>
    <w:rsid w:val="00645A96"/>
    <w:rsid w:val="00645B35"/>
    <w:rsid w:val="00646CB2"/>
    <w:rsid w:val="00653B03"/>
    <w:rsid w:val="00655C31"/>
    <w:rsid w:val="0065628C"/>
    <w:rsid w:val="00661B5C"/>
    <w:rsid w:val="00662057"/>
    <w:rsid w:val="00665D87"/>
    <w:rsid w:val="006736F9"/>
    <w:rsid w:val="00673AD4"/>
    <w:rsid w:val="0068679D"/>
    <w:rsid w:val="0069053D"/>
    <w:rsid w:val="006915A8"/>
    <w:rsid w:val="006944D3"/>
    <w:rsid w:val="006A3571"/>
    <w:rsid w:val="006A47BE"/>
    <w:rsid w:val="006A536B"/>
    <w:rsid w:val="006A5D01"/>
    <w:rsid w:val="006A7B96"/>
    <w:rsid w:val="006B1891"/>
    <w:rsid w:val="006B21FF"/>
    <w:rsid w:val="006B23F3"/>
    <w:rsid w:val="006B49A2"/>
    <w:rsid w:val="006C093A"/>
    <w:rsid w:val="006C7BBB"/>
    <w:rsid w:val="006E1CA2"/>
    <w:rsid w:val="006F36EF"/>
    <w:rsid w:val="006F5843"/>
    <w:rsid w:val="007027E8"/>
    <w:rsid w:val="007035D6"/>
    <w:rsid w:val="00704504"/>
    <w:rsid w:val="00710D29"/>
    <w:rsid w:val="0071594A"/>
    <w:rsid w:val="00717DD6"/>
    <w:rsid w:val="00724D06"/>
    <w:rsid w:val="0073059F"/>
    <w:rsid w:val="0073084E"/>
    <w:rsid w:val="00731E42"/>
    <w:rsid w:val="0073545D"/>
    <w:rsid w:val="00735A6E"/>
    <w:rsid w:val="00735DDD"/>
    <w:rsid w:val="0074692D"/>
    <w:rsid w:val="0075462B"/>
    <w:rsid w:val="0075486D"/>
    <w:rsid w:val="00754DC2"/>
    <w:rsid w:val="00764A11"/>
    <w:rsid w:val="00766380"/>
    <w:rsid w:val="00774B0F"/>
    <w:rsid w:val="00775069"/>
    <w:rsid w:val="007767EB"/>
    <w:rsid w:val="00780B2A"/>
    <w:rsid w:val="0078702D"/>
    <w:rsid w:val="00790AB3"/>
    <w:rsid w:val="00793CF9"/>
    <w:rsid w:val="007B0065"/>
    <w:rsid w:val="007B05C6"/>
    <w:rsid w:val="007B47F8"/>
    <w:rsid w:val="007B5504"/>
    <w:rsid w:val="007B610C"/>
    <w:rsid w:val="007C0876"/>
    <w:rsid w:val="007C769C"/>
    <w:rsid w:val="007D0FAC"/>
    <w:rsid w:val="007D2981"/>
    <w:rsid w:val="007D5AFF"/>
    <w:rsid w:val="007E433E"/>
    <w:rsid w:val="007E704B"/>
    <w:rsid w:val="007E7515"/>
    <w:rsid w:val="008109EB"/>
    <w:rsid w:val="00831EA6"/>
    <w:rsid w:val="00834B24"/>
    <w:rsid w:val="00844641"/>
    <w:rsid w:val="0085306E"/>
    <w:rsid w:val="008566E2"/>
    <w:rsid w:val="00856A84"/>
    <w:rsid w:val="00862230"/>
    <w:rsid w:val="008623D1"/>
    <w:rsid w:val="00866BB5"/>
    <w:rsid w:val="00877D28"/>
    <w:rsid w:val="00881716"/>
    <w:rsid w:val="008820A4"/>
    <w:rsid w:val="0088605D"/>
    <w:rsid w:val="00891CBE"/>
    <w:rsid w:val="0089265A"/>
    <w:rsid w:val="0089366A"/>
    <w:rsid w:val="008A0E49"/>
    <w:rsid w:val="008A4ADB"/>
    <w:rsid w:val="008B18AC"/>
    <w:rsid w:val="008B471F"/>
    <w:rsid w:val="008B56E1"/>
    <w:rsid w:val="008B5884"/>
    <w:rsid w:val="008B6920"/>
    <w:rsid w:val="008C01E7"/>
    <w:rsid w:val="008C71F0"/>
    <w:rsid w:val="008D1247"/>
    <w:rsid w:val="008D1A5F"/>
    <w:rsid w:val="008D3CE7"/>
    <w:rsid w:val="008E0146"/>
    <w:rsid w:val="008E031E"/>
    <w:rsid w:val="008E0EBE"/>
    <w:rsid w:val="008E147E"/>
    <w:rsid w:val="008E5287"/>
    <w:rsid w:val="008F13CE"/>
    <w:rsid w:val="008F34D5"/>
    <w:rsid w:val="008F46F4"/>
    <w:rsid w:val="008F57F5"/>
    <w:rsid w:val="008F65ED"/>
    <w:rsid w:val="00904561"/>
    <w:rsid w:val="009048C7"/>
    <w:rsid w:val="0091154C"/>
    <w:rsid w:val="00912E9D"/>
    <w:rsid w:val="00913D29"/>
    <w:rsid w:val="00924AAE"/>
    <w:rsid w:val="00924B07"/>
    <w:rsid w:val="00935A67"/>
    <w:rsid w:val="009517E1"/>
    <w:rsid w:val="00975DDC"/>
    <w:rsid w:val="00983F77"/>
    <w:rsid w:val="009843E7"/>
    <w:rsid w:val="00990961"/>
    <w:rsid w:val="009913C9"/>
    <w:rsid w:val="00991D58"/>
    <w:rsid w:val="00993D9F"/>
    <w:rsid w:val="0099731F"/>
    <w:rsid w:val="009A02B2"/>
    <w:rsid w:val="009A50DB"/>
    <w:rsid w:val="009A621F"/>
    <w:rsid w:val="009A774B"/>
    <w:rsid w:val="009B1BEA"/>
    <w:rsid w:val="009C1FB6"/>
    <w:rsid w:val="009C3898"/>
    <w:rsid w:val="009C7774"/>
    <w:rsid w:val="009D0CC5"/>
    <w:rsid w:val="009D28CC"/>
    <w:rsid w:val="009D505D"/>
    <w:rsid w:val="009E2F65"/>
    <w:rsid w:val="009E47D2"/>
    <w:rsid w:val="009E4FD9"/>
    <w:rsid w:val="009F3231"/>
    <w:rsid w:val="009F54DB"/>
    <w:rsid w:val="009F5934"/>
    <w:rsid w:val="00A248EC"/>
    <w:rsid w:val="00A26766"/>
    <w:rsid w:val="00A2695C"/>
    <w:rsid w:val="00A31571"/>
    <w:rsid w:val="00A323F1"/>
    <w:rsid w:val="00A36421"/>
    <w:rsid w:val="00A37721"/>
    <w:rsid w:val="00A41B5A"/>
    <w:rsid w:val="00A45EFD"/>
    <w:rsid w:val="00A5166F"/>
    <w:rsid w:val="00A567C1"/>
    <w:rsid w:val="00A665C7"/>
    <w:rsid w:val="00A77BD2"/>
    <w:rsid w:val="00A80456"/>
    <w:rsid w:val="00A847F0"/>
    <w:rsid w:val="00A90BFD"/>
    <w:rsid w:val="00A92372"/>
    <w:rsid w:val="00A964E9"/>
    <w:rsid w:val="00AB561E"/>
    <w:rsid w:val="00AB6805"/>
    <w:rsid w:val="00AC247C"/>
    <w:rsid w:val="00AD0F5E"/>
    <w:rsid w:val="00AD52CD"/>
    <w:rsid w:val="00AD5A27"/>
    <w:rsid w:val="00AD7175"/>
    <w:rsid w:val="00AF5C3B"/>
    <w:rsid w:val="00B03648"/>
    <w:rsid w:val="00B03E9D"/>
    <w:rsid w:val="00B04A29"/>
    <w:rsid w:val="00B15945"/>
    <w:rsid w:val="00B20631"/>
    <w:rsid w:val="00B21F9D"/>
    <w:rsid w:val="00B272A2"/>
    <w:rsid w:val="00B311A8"/>
    <w:rsid w:val="00B345BE"/>
    <w:rsid w:val="00B36AFB"/>
    <w:rsid w:val="00B40F05"/>
    <w:rsid w:val="00B417DF"/>
    <w:rsid w:val="00B47814"/>
    <w:rsid w:val="00B56DED"/>
    <w:rsid w:val="00B643E1"/>
    <w:rsid w:val="00B66C28"/>
    <w:rsid w:val="00B7413D"/>
    <w:rsid w:val="00B862EA"/>
    <w:rsid w:val="00B9317F"/>
    <w:rsid w:val="00B95EB9"/>
    <w:rsid w:val="00B966CC"/>
    <w:rsid w:val="00BA5640"/>
    <w:rsid w:val="00BB6469"/>
    <w:rsid w:val="00BC7CE3"/>
    <w:rsid w:val="00BF3240"/>
    <w:rsid w:val="00C0175F"/>
    <w:rsid w:val="00C04D20"/>
    <w:rsid w:val="00C060E7"/>
    <w:rsid w:val="00C2136F"/>
    <w:rsid w:val="00C22D03"/>
    <w:rsid w:val="00C248C8"/>
    <w:rsid w:val="00C25FFE"/>
    <w:rsid w:val="00C27819"/>
    <w:rsid w:val="00C27F1F"/>
    <w:rsid w:val="00C30167"/>
    <w:rsid w:val="00C30925"/>
    <w:rsid w:val="00C31A1A"/>
    <w:rsid w:val="00C31E2B"/>
    <w:rsid w:val="00C33634"/>
    <w:rsid w:val="00C45345"/>
    <w:rsid w:val="00C47494"/>
    <w:rsid w:val="00C51C34"/>
    <w:rsid w:val="00C52652"/>
    <w:rsid w:val="00C539BB"/>
    <w:rsid w:val="00C545EA"/>
    <w:rsid w:val="00C549BB"/>
    <w:rsid w:val="00C557EA"/>
    <w:rsid w:val="00C80F8D"/>
    <w:rsid w:val="00C85F8B"/>
    <w:rsid w:val="00C91C8D"/>
    <w:rsid w:val="00C9366F"/>
    <w:rsid w:val="00C93892"/>
    <w:rsid w:val="00C94063"/>
    <w:rsid w:val="00C942EE"/>
    <w:rsid w:val="00C94FC8"/>
    <w:rsid w:val="00C96CAE"/>
    <w:rsid w:val="00CB3F9C"/>
    <w:rsid w:val="00CB59B3"/>
    <w:rsid w:val="00CB76EE"/>
    <w:rsid w:val="00CC0D5E"/>
    <w:rsid w:val="00CC1E81"/>
    <w:rsid w:val="00CC2B38"/>
    <w:rsid w:val="00CC453C"/>
    <w:rsid w:val="00CD0967"/>
    <w:rsid w:val="00CD13C3"/>
    <w:rsid w:val="00CE5985"/>
    <w:rsid w:val="00CF181A"/>
    <w:rsid w:val="00CF689C"/>
    <w:rsid w:val="00D04185"/>
    <w:rsid w:val="00D073A3"/>
    <w:rsid w:val="00D203F2"/>
    <w:rsid w:val="00D23C0F"/>
    <w:rsid w:val="00D27725"/>
    <w:rsid w:val="00D33FC8"/>
    <w:rsid w:val="00D356EA"/>
    <w:rsid w:val="00D4569A"/>
    <w:rsid w:val="00D52799"/>
    <w:rsid w:val="00D56D64"/>
    <w:rsid w:val="00D66B06"/>
    <w:rsid w:val="00D73C6C"/>
    <w:rsid w:val="00D76DCB"/>
    <w:rsid w:val="00D82411"/>
    <w:rsid w:val="00D8330C"/>
    <w:rsid w:val="00D86C17"/>
    <w:rsid w:val="00D93729"/>
    <w:rsid w:val="00D94F96"/>
    <w:rsid w:val="00DA6897"/>
    <w:rsid w:val="00DB019B"/>
    <w:rsid w:val="00DC61ED"/>
    <w:rsid w:val="00DD2542"/>
    <w:rsid w:val="00DD73FF"/>
    <w:rsid w:val="00DD7573"/>
    <w:rsid w:val="00DE2EFA"/>
    <w:rsid w:val="00DF5FE6"/>
    <w:rsid w:val="00E0587A"/>
    <w:rsid w:val="00E07581"/>
    <w:rsid w:val="00E1302D"/>
    <w:rsid w:val="00E159CC"/>
    <w:rsid w:val="00E177F8"/>
    <w:rsid w:val="00E31495"/>
    <w:rsid w:val="00E34EAD"/>
    <w:rsid w:val="00E379E8"/>
    <w:rsid w:val="00E42DAC"/>
    <w:rsid w:val="00E439CF"/>
    <w:rsid w:val="00E45E4A"/>
    <w:rsid w:val="00E52361"/>
    <w:rsid w:val="00E60B45"/>
    <w:rsid w:val="00E60E2E"/>
    <w:rsid w:val="00E6179A"/>
    <w:rsid w:val="00E7288F"/>
    <w:rsid w:val="00E75D64"/>
    <w:rsid w:val="00E80CBB"/>
    <w:rsid w:val="00E82E1E"/>
    <w:rsid w:val="00E83EF7"/>
    <w:rsid w:val="00E863CD"/>
    <w:rsid w:val="00E87132"/>
    <w:rsid w:val="00E95FA9"/>
    <w:rsid w:val="00E96C9A"/>
    <w:rsid w:val="00EA2655"/>
    <w:rsid w:val="00EA3375"/>
    <w:rsid w:val="00EA460B"/>
    <w:rsid w:val="00EA67F3"/>
    <w:rsid w:val="00EB2903"/>
    <w:rsid w:val="00EB6F54"/>
    <w:rsid w:val="00EC0E35"/>
    <w:rsid w:val="00EC1935"/>
    <w:rsid w:val="00EC4817"/>
    <w:rsid w:val="00ED0C5C"/>
    <w:rsid w:val="00ED1C09"/>
    <w:rsid w:val="00ED276D"/>
    <w:rsid w:val="00ED47C9"/>
    <w:rsid w:val="00ED51CC"/>
    <w:rsid w:val="00ED79D3"/>
    <w:rsid w:val="00EE0262"/>
    <w:rsid w:val="00EE0460"/>
    <w:rsid w:val="00EE201B"/>
    <w:rsid w:val="00EE35E4"/>
    <w:rsid w:val="00EE5E2A"/>
    <w:rsid w:val="00EF115A"/>
    <w:rsid w:val="00EF1E2C"/>
    <w:rsid w:val="00EF7647"/>
    <w:rsid w:val="00EF7E18"/>
    <w:rsid w:val="00F0391F"/>
    <w:rsid w:val="00F07D69"/>
    <w:rsid w:val="00F1038E"/>
    <w:rsid w:val="00F151A7"/>
    <w:rsid w:val="00F16215"/>
    <w:rsid w:val="00F21DD2"/>
    <w:rsid w:val="00F24866"/>
    <w:rsid w:val="00F263E1"/>
    <w:rsid w:val="00F34138"/>
    <w:rsid w:val="00F42C1A"/>
    <w:rsid w:val="00F45070"/>
    <w:rsid w:val="00F469B5"/>
    <w:rsid w:val="00F5071A"/>
    <w:rsid w:val="00F55397"/>
    <w:rsid w:val="00F57DAF"/>
    <w:rsid w:val="00F631F0"/>
    <w:rsid w:val="00F67A80"/>
    <w:rsid w:val="00F752D9"/>
    <w:rsid w:val="00F82F29"/>
    <w:rsid w:val="00F861C9"/>
    <w:rsid w:val="00F87279"/>
    <w:rsid w:val="00F95335"/>
    <w:rsid w:val="00FA1538"/>
    <w:rsid w:val="00FA4A3F"/>
    <w:rsid w:val="00FA72E3"/>
    <w:rsid w:val="00FB5CD3"/>
    <w:rsid w:val="00FC14AE"/>
    <w:rsid w:val="00FC2F14"/>
    <w:rsid w:val="00FD1326"/>
    <w:rsid w:val="00FD21BE"/>
    <w:rsid w:val="00FE023A"/>
    <w:rsid w:val="00FE218D"/>
    <w:rsid w:val="00FE36B6"/>
    <w:rsid w:val="00FE3E8F"/>
    <w:rsid w:val="00FE6137"/>
    <w:rsid w:val="00FF7A63"/>
    <w:rsid w:val="04AECA51"/>
    <w:rsid w:val="053EAB61"/>
    <w:rsid w:val="0A5BFC30"/>
    <w:rsid w:val="0B1FDF07"/>
    <w:rsid w:val="0F203E2F"/>
    <w:rsid w:val="11529B98"/>
    <w:rsid w:val="131DE399"/>
    <w:rsid w:val="1520595C"/>
    <w:rsid w:val="15DCAE50"/>
    <w:rsid w:val="1632CC5C"/>
    <w:rsid w:val="19CDEF3F"/>
    <w:rsid w:val="1B229C75"/>
    <w:rsid w:val="1EAE1345"/>
    <w:rsid w:val="1EE4FAC3"/>
    <w:rsid w:val="1FE1A0A6"/>
    <w:rsid w:val="230FEA06"/>
    <w:rsid w:val="24823206"/>
    <w:rsid w:val="25CD74A3"/>
    <w:rsid w:val="274C93AE"/>
    <w:rsid w:val="2898BD8A"/>
    <w:rsid w:val="2DC1C8FB"/>
    <w:rsid w:val="2E2B9378"/>
    <w:rsid w:val="2E75BCCC"/>
    <w:rsid w:val="325C0CB2"/>
    <w:rsid w:val="33F2C78E"/>
    <w:rsid w:val="35066184"/>
    <w:rsid w:val="357BACA5"/>
    <w:rsid w:val="360DCC6F"/>
    <w:rsid w:val="3815FECA"/>
    <w:rsid w:val="3A036C7D"/>
    <w:rsid w:val="3FC50251"/>
    <w:rsid w:val="40495AAF"/>
    <w:rsid w:val="413EA95F"/>
    <w:rsid w:val="45819887"/>
    <w:rsid w:val="481B75A1"/>
    <w:rsid w:val="486B3CEB"/>
    <w:rsid w:val="49CD9A50"/>
    <w:rsid w:val="49E59EC4"/>
    <w:rsid w:val="4C0EB598"/>
    <w:rsid w:val="4F4E2B4A"/>
    <w:rsid w:val="4F5DF504"/>
    <w:rsid w:val="507BDB61"/>
    <w:rsid w:val="53A99974"/>
    <w:rsid w:val="541FBA49"/>
    <w:rsid w:val="5478FE67"/>
    <w:rsid w:val="5564BCCC"/>
    <w:rsid w:val="57AFF979"/>
    <w:rsid w:val="57B36626"/>
    <w:rsid w:val="5B4FC2DF"/>
    <w:rsid w:val="5C6C9801"/>
    <w:rsid w:val="5D3BA05E"/>
    <w:rsid w:val="5E117790"/>
    <w:rsid w:val="5E8763A1"/>
    <w:rsid w:val="5EAFB921"/>
    <w:rsid w:val="602DB167"/>
    <w:rsid w:val="61D3EBAA"/>
    <w:rsid w:val="63002CCE"/>
    <w:rsid w:val="66934DFF"/>
    <w:rsid w:val="6743EA32"/>
    <w:rsid w:val="68372FA8"/>
    <w:rsid w:val="6A3085D3"/>
    <w:rsid w:val="6A402998"/>
    <w:rsid w:val="6C4188F1"/>
    <w:rsid w:val="6D15E67C"/>
    <w:rsid w:val="6D9D82CA"/>
    <w:rsid w:val="6DE72A1C"/>
    <w:rsid w:val="6EA574F1"/>
    <w:rsid w:val="7164089D"/>
    <w:rsid w:val="71DD15B3"/>
    <w:rsid w:val="724BB972"/>
    <w:rsid w:val="7250C086"/>
    <w:rsid w:val="75255A46"/>
    <w:rsid w:val="75E8F5F8"/>
    <w:rsid w:val="76975E79"/>
    <w:rsid w:val="76B7C92C"/>
    <w:rsid w:val="789C8854"/>
    <w:rsid w:val="7A9AD915"/>
    <w:rsid w:val="7BFA9362"/>
    <w:rsid w:val="7CC227EF"/>
    <w:rsid w:val="7D5C4B7C"/>
    <w:rsid w:val="7D70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2288B"/>
  <w15:chartTrackingRefBased/>
  <w15:docId w15:val="{7A6712E1-2BB8-4982-81E4-01B972C6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50DB"/>
    <w:pPr>
      <w:jc w:val="both"/>
    </w:pPr>
    <w:rPr>
      <w:sz w:val="24"/>
    </w:rPr>
  </w:style>
  <w:style w:type="paragraph" w:styleId="Heading1">
    <w:name w:val="heading 1"/>
    <w:next w:val="Normal"/>
    <w:link w:val="Heading1Char"/>
    <w:uiPriority w:val="9"/>
    <w:qFormat/>
    <w:rsid w:val="00EE0262"/>
    <w:pPr>
      <w:spacing w:after="80"/>
      <w:outlineLvl w:val="0"/>
    </w:pPr>
    <w:rPr>
      <w:rFonts w:asciiTheme="majorHAnsi" w:hAnsiTheme="majorHAnsi" w:eastAsiaTheme="majorEastAsia" w:cstheme="majorBidi"/>
      <w:b/>
      <w:caps/>
      <w:color w:val="2F5496" w:themeColor="accent1" w:themeShade="BF"/>
      <w:sz w:val="28"/>
      <w:szCs w:val="26"/>
    </w:rPr>
  </w:style>
  <w:style w:type="paragraph" w:styleId="Heading2">
    <w:name w:val="heading 2"/>
    <w:basedOn w:val="Normal"/>
    <w:next w:val="Normal"/>
    <w:link w:val="Heading2Char"/>
    <w:uiPriority w:val="9"/>
    <w:unhideWhenUsed/>
    <w:qFormat/>
    <w:rsid w:val="005D3AB6"/>
    <w:pPr>
      <w:keepNext/>
      <w:keepLines/>
      <w:spacing w:before="40" w:after="0"/>
      <w:jc w:val="left"/>
      <w:outlineLvl w:val="1"/>
    </w:pPr>
    <w:rPr>
      <w:rFonts w:asciiTheme="majorHAnsi" w:hAnsiTheme="majorHAnsi" w:eastAsiaTheme="majorEastAsia" w:cstheme="majorBidi"/>
      <w:b/>
      <w:color w:val="1F3763" w:themeColor="accent1" w:themeShade="7F"/>
      <w:sz w:val="26"/>
      <w:szCs w:val="24"/>
    </w:rPr>
  </w:style>
  <w:style w:type="paragraph" w:styleId="Heading3">
    <w:name w:val="heading 3"/>
    <w:basedOn w:val="Normal"/>
    <w:next w:val="Normal"/>
    <w:link w:val="Heading3Char"/>
    <w:uiPriority w:val="9"/>
    <w:unhideWhenUsed/>
    <w:qFormat/>
    <w:rsid w:val="00924AAE"/>
    <w:pPr>
      <w:keepNext/>
      <w:keepLines/>
      <w:spacing w:before="40" w:after="0"/>
      <w:jc w:val="left"/>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5D3AB6"/>
    <w:pPr>
      <w:keepNext/>
      <w:keepLines/>
      <w:spacing w:before="40" w:after="0"/>
      <w:outlineLvl w:val="3"/>
    </w:pPr>
    <w:rPr>
      <w:rFonts w:asciiTheme="majorHAnsi" w:hAnsiTheme="majorHAnsi" w:eastAsiaTheme="majorEastAsia" w:cstheme="majorBidi"/>
      <w:b/>
    </w:rPr>
  </w:style>
  <w:style w:type="paragraph" w:styleId="Heading5">
    <w:name w:val="heading 5"/>
    <w:basedOn w:val="Normal"/>
    <w:next w:val="Normal"/>
    <w:link w:val="Heading5Char"/>
    <w:uiPriority w:val="9"/>
    <w:unhideWhenUsed/>
    <w:rsid w:val="00924AAE"/>
    <w:pPr>
      <w:keepNext/>
      <w:keepLines/>
      <w:spacing w:before="40" w:after="0"/>
      <w:jc w:val="left"/>
      <w:outlineLvl w:val="4"/>
    </w:pPr>
    <w:rPr>
      <w:rFonts w:asciiTheme="majorHAnsi" w:hAnsiTheme="majorHAnsi" w:eastAsiaTheme="majorEastAsia" w:cstheme="majorBid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790AB3"/>
    <w:pPr>
      <w:spacing w:before="80" w:after="0" w:line="240" w:lineRule="auto"/>
      <w:contextualSpacing/>
      <w:jc w:val="left"/>
    </w:pPr>
    <w:rPr>
      <w:rFonts w:eastAsiaTheme="majorEastAsia" w:cstheme="majorBidi"/>
      <w:caps/>
      <w:spacing w:val="-10"/>
      <w:kern w:val="28"/>
      <w:sz w:val="56"/>
      <w:szCs w:val="56"/>
    </w:rPr>
  </w:style>
  <w:style w:type="character" w:styleId="TitleChar" w:customStyle="1">
    <w:name w:val="Title Char"/>
    <w:basedOn w:val="DefaultParagraphFont"/>
    <w:link w:val="Title"/>
    <w:uiPriority w:val="10"/>
    <w:rsid w:val="00790AB3"/>
    <w:rPr>
      <w:rFonts w:eastAsiaTheme="majorEastAsia" w:cstheme="majorBidi"/>
      <w:caps/>
      <w:spacing w:val="-10"/>
      <w:kern w:val="28"/>
      <w:sz w:val="56"/>
      <w:szCs w:val="56"/>
    </w:rPr>
  </w:style>
  <w:style w:type="character" w:styleId="Heading1Char" w:customStyle="1">
    <w:name w:val="Heading 1 Char"/>
    <w:basedOn w:val="DefaultParagraphFont"/>
    <w:link w:val="Heading1"/>
    <w:uiPriority w:val="9"/>
    <w:rsid w:val="00EE0262"/>
    <w:rPr>
      <w:rFonts w:asciiTheme="majorHAnsi" w:hAnsiTheme="majorHAnsi" w:eastAsiaTheme="majorEastAsia" w:cstheme="majorBidi"/>
      <w:b/>
      <w:caps/>
      <w:color w:val="2F5496" w:themeColor="accent1" w:themeShade="BF"/>
      <w:sz w:val="28"/>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styleId="HeaderChar" w:customStyle="1">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styleId="FooterChar" w:customStyle="1">
    <w:name w:val="Footer Char"/>
    <w:basedOn w:val="DefaultParagraphFont"/>
    <w:link w:val="Footer"/>
    <w:uiPriority w:val="99"/>
    <w:rsid w:val="00E31495"/>
  </w:style>
  <w:style w:type="paragraph" w:styleId="ListParagraph">
    <w:name w:val="List Paragraph"/>
    <w:basedOn w:val="Normal"/>
    <w:uiPriority w:val="34"/>
    <w:qFormat/>
    <w:rsid w:val="0057067B"/>
    <w:pPr>
      <w:ind w:left="720"/>
      <w:contextualSpacing/>
    </w:pPr>
  </w:style>
  <w:style w:type="table" w:styleId="TableGrid">
    <w:name w:val="Table Grid"/>
    <w:basedOn w:val="TableNormal"/>
    <w:uiPriority w:val="39"/>
    <w:rsid w:val="00E617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5D3AB6"/>
    <w:rPr>
      <w:rFonts w:asciiTheme="majorHAnsi" w:hAnsiTheme="majorHAnsi" w:eastAsiaTheme="majorEastAsia" w:cstheme="majorBidi"/>
      <w:b/>
      <w:color w:val="1F3763" w:themeColor="accent1" w:themeShade="7F"/>
      <w:sz w:val="26"/>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styleId="CommentTextChar" w:customStyle="1">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styleId="CommentSubjectChar" w:customStyle="1">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styleId="Heading3Char" w:customStyle="1">
    <w:name w:val="Heading 3 Char"/>
    <w:basedOn w:val="DefaultParagraphFont"/>
    <w:link w:val="Heading3"/>
    <w:uiPriority w:val="9"/>
    <w:rsid w:val="00924AAE"/>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sid w:val="005D3AB6"/>
    <w:rPr>
      <w:rFonts w:asciiTheme="majorHAnsi" w:hAnsiTheme="majorHAnsi" w:eastAsiaTheme="majorEastAsia" w:cstheme="majorBidi"/>
      <w:b/>
      <w:sz w:val="24"/>
    </w:rPr>
  </w:style>
  <w:style w:type="character" w:styleId="Heading5Char" w:customStyle="1">
    <w:name w:val="Heading 5 Char"/>
    <w:basedOn w:val="DefaultParagraphFont"/>
    <w:link w:val="Heading5"/>
    <w:uiPriority w:val="9"/>
    <w:rsid w:val="00924AAE"/>
    <w:rPr>
      <w:rFonts w:asciiTheme="majorHAnsi" w:hAnsiTheme="majorHAnsi" w:eastAsiaTheme="majorEastAsia" w:cstheme="majorBidi"/>
      <w:b/>
      <w:sz w:val="24"/>
    </w:rPr>
  </w:style>
  <w:style w:type="paragraph" w:styleId="Subtitle">
    <w:name w:val="Subtitle"/>
    <w:basedOn w:val="Normal"/>
    <w:next w:val="Normal"/>
    <w:link w:val="SubtitleChar"/>
    <w:uiPriority w:val="11"/>
    <w:qFormat/>
    <w:rsid w:val="00EE0262"/>
    <w:pPr>
      <w:numPr>
        <w:ilvl w:val="1"/>
      </w:numPr>
      <w:spacing w:after="120"/>
      <w:jc w:val="left"/>
    </w:pPr>
    <w:rPr>
      <w:rFonts w:asciiTheme="majorHAnsi" w:hAnsiTheme="majorHAnsi" w:eastAsiaTheme="minorEastAsia"/>
      <w:b/>
      <w:caps/>
      <w:color w:val="5A5A5A" w:themeColor="text1" w:themeTint="A5"/>
      <w:spacing w:val="15"/>
      <w:sz w:val="28"/>
    </w:rPr>
  </w:style>
  <w:style w:type="character" w:styleId="SubtitleChar" w:customStyle="1">
    <w:name w:val="Subtitle Char"/>
    <w:basedOn w:val="DefaultParagraphFont"/>
    <w:link w:val="Subtitle"/>
    <w:uiPriority w:val="11"/>
    <w:rsid w:val="00EE0262"/>
    <w:rPr>
      <w:rFonts w:asciiTheme="majorHAnsi" w:hAnsiTheme="majorHAnsi" w:eastAsiaTheme="minorEastAsia"/>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styleId="TableFooter" w:customStyle="1">
    <w:name w:val="Table Footer"/>
    <w:link w:val="TableFooterChar"/>
    <w:rsid w:val="000901BC"/>
    <w:pPr>
      <w:spacing w:after="0" w:line="240" w:lineRule="auto"/>
      <w:contextualSpacing/>
      <w:jc w:val="center"/>
    </w:pPr>
    <w:rPr>
      <w:rFonts w:ascii="Calibri" w:hAnsi="Calibri"/>
    </w:rPr>
  </w:style>
  <w:style w:type="paragraph" w:styleId="TableFooterRight" w:customStyle="1">
    <w:name w:val="Table Footer Right"/>
    <w:basedOn w:val="TableFooter"/>
    <w:link w:val="TableFooterRightChar"/>
    <w:rsid w:val="000901BC"/>
    <w:pPr>
      <w:jc w:val="right"/>
    </w:pPr>
    <w:rPr>
      <w:rFonts w:cstheme="minorHAnsi"/>
      <w:spacing w:val="4"/>
      <w:sz w:val="20"/>
      <w:szCs w:val="20"/>
    </w:rPr>
  </w:style>
  <w:style w:type="character" w:styleId="TableFooterChar" w:customStyle="1">
    <w:name w:val="Table Footer Char"/>
    <w:basedOn w:val="DefaultParagraphFont"/>
    <w:link w:val="TableFooter"/>
    <w:rsid w:val="000901BC"/>
    <w:rPr>
      <w:rFonts w:ascii="Calibri" w:hAnsi="Calibri"/>
    </w:rPr>
  </w:style>
  <w:style w:type="character" w:styleId="TableFooterRightChar" w:customStyle="1">
    <w:name w:val="Table Footer Right Char"/>
    <w:basedOn w:val="TableFooterChar"/>
    <w:link w:val="TableFooterRight"/>
    <w:rsid w:val="000901BC"/>
    <w:rPr>
      <w:rFonts w:ascii="Calibri" w:hAnsi="Calibri" w:cstheme="minorHAnsi"/>
      <w:spacing w:val="4"/>
      <w:sz w:val="20"/>
      <w:szCs w:val="20"/>
    </w:rPr>
  </w:style>
  <w:style w:type="paragraph" w:styleId="Logo" w:customStyle="1">
    <w:name w:val="Logo"/>
    <w:link w:val="LogoChar"/>
    <w:qFormat/>
    <w:rsid w:val="00790AB3"/>
    <w:pPr>
      <w:spacing w:after="0"/>
    </w:pPr>
    <w:rPr>
      <w:rFonts w:cstheme="minorHAnsi"/>
      <w:sz w:val="20"/>
      <w:szCs w:val="20"/>
    </w:rPr>
  </w:style>
  <w:style w:type="character" w:styleId="LogoChar" w:customStyle="1">
    <w:name w:val="Logo Char"/>
    <w:basedOn w:val="DefaultParagraphFont"/>
    <w:link w:val="Logo"/>
    <w:rsid w:val="00790AB3"/>
    <w:rPr>
      <w:rFonts w:cstheme="minorHAnsi"/>
      <w:sz w:val="20"/>
      <w:szCs w:val="20"/>
    </w:rPr>
  </w:style>
  <w:style w:type="paragraph" w:styleId="HeaderLocation" w:customStyle="1">
    <w:name w:val="Header Location"/>
    <w:basedOn w:val="Normal"/>
    <w:rsid w:val="00DD73FF"/>
    <w:pPr>
      <w:spacing w:after="40" w:line="240" w:lineRule="auto"/>
      <w:jc w:val="right"/>
    </w:pPr>
    <w:rPr>
      <w:rFonts w:cstheme="minorHAnsi"/>
    </w:rPr>
  </w:style>
  <w:style w:type="paragraph" w:styleId="TableHeaders" w:customStyle="1">
    <w:name w:val="Table Headers"/>
    <w:basedOn w:val="Header"/>
    <w:rsid w:val="00337F7C"/>
    <w:pPr>
      <w:widowControl w:val="0"/>
      <w:pBdr>
        <w:bottom w:val="single" w:color="auto" w:sz="4" w:space="1"/>
      </w:pBdr>
      <w:tabs>
        <w:tab w:val="clear" w:pos="4680"/>
        <w:tab w:val="clear" w:pos="9360"/>
      </w:tabs>
    </w:pPr>
    <w:rPr>
      <w:sz w:val="2"/>
    </w:rPr>
  </w:style>
  <w:style w:type="paragraph" w:styleId="TableFooterSpace" w:customStyle="1">
    <w:name w:val="Table Footer Space"/>
    <w:basedOn w:val="Normal"/>
    <w:link w:val="TableFooterSpaceChar"/>
    <w:qFormat/>
    <w:rsid w:val="00337F7C"/>
    <w:pPr>
      <w:jc w:val="left"/>
    </w:pPr>
    <w:rPr>
      <w:sz w:val="2"/>
    </w:rPr>
  </w:style>
  <w:style w:type="character" w:styleId="TableFooterSpaceChar" w:customStyle="1">
    <w:name w:val="Table Footer Space Char"/>
    <w:basedOn w:val="DefaultParagraphFont"/>
    <w:link w:val="TableFooterSpace"/>
    <w:rsid w:val="00337F7C"/>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2.xml" Id="R26856e4c5d084284" /></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xmlns:thm15="http://schemas.microsoft.com/office/thememl/2012/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customXml/itemProps2.xml><?xml version="1.0" encoding="utf-8"?>
<ds:datastoreItem xmlns:ds="http://schemas.openxmlformats.org/officeDocument/2006/customXml" ds:itemID="{5045A2E3-2984-4DA2-8D97-1B470C62CEB2}">
  <ds:schemaRefs>
    <ds:schemaRef ds:uri="http://schemas.microsoft.com/sharepoint/v3/contenttype/forms"/>
  </ds:schemaRefs>
</ds:datastoreItem>
</file>

<file path=customXml/itemProps3.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customXml/itemProps4.xml><?xml version="1.0" encoding="utf-8"?>
<ds:datastoreItem xmlns:ds="http://schemas.openxmlformats.org/officeDocument/2006/customXml" ds:itemID="{8AF724E7-337E-4536-AC48-B5A03BFF9927}"/>
</file>

<file path=docProps/app.xml><?xml version="1.0" encoding="utf-8"?>
<Properties xmlns="http://schemas.openxmlformats.org/officeDocument/2006/extended-properties" xmlns:vt="http://schemas.openxmlformats.org/officeDocument/2006/docPropsVTypes">
  <Template>Normal</Template>
  <Application>Microsoft Word for the web</Application>
  <DocSecurity>0</DocSecurity>
  <ScaleCrop>false</ScaleCrop>
  <Company>City of Meridian</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Pool Barrier Requirements</dc:title>
  <dc:subject/>
  <dc:creator>Hether Hill</dc:creator>
  <cp:keywords/>
  <dc:description/>
  <cp:lastModifiedBy>Mindi Smith Ferguison</cp:lastModifiedBy>
  <cp:revision>73</cp:revision>
  <cp:lastPrinted>2025-03-31T15:16:00Z</cp:lastPrinted>
  <dcterms:created xsi:type="dcterms:W3CDTF">2025-11-20T19:00:00Z</dcterms:created>
  <dcterms:modified xsi:type="dcterms:W3CDTF">2026-03-17T14:49:17Z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0x0101009F5960A2E5E6CF4C80CFBC0C63758DC8</vt:lpwstr>
  </property>
  <property fmtid="{D5CDD505-2E9C-101B-9397-08002B2CF9AE}" pid="3" name="MediaServiceImageTags">
    <vt:lpwstr/>
  </property>
  <property fmtid="{D5CDD505-2E9C-101B-9397-08002B2CF9AE}" pid="4" name="CopiedtoPROD?">
    <vt:bool>true</vt:bool>
  </property>
</Properties>
</file>