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9C76" w14:textId="779B94A6" w:rsidR="000A234A" w:rsidRPr="005D3AB6" w:rsidRDefault="005D712B" w:rsidP="005D3AB6">
      <w:pPr>
        <w:pStyle w:val="Heading1"/>
      </w:pPr>
      <w:r>
        <w:t>residential structural inspection process</w:t>
      </w:r>
    </w:p>
    <w:p w14:paraId="702A2F29" w14:textId="55B7BD25" w:rsidR="00E75D64" w:rsidRDefault="000270E2" w:rsidP="00572493">
      <w:pPr>
        <w:pStyle w:val="Heading2"/>
        <w:spacing w:before="240"/>
      </w:pPr>
      <w:r>
        <w:t xml:space="preserve">2018 </w:t>
      </w:r>
      <w:r w:rsidR="00E6784A">
        <w:t>Memo</w:t>
      </w:r>
      <w:r w:rsidR="00893CD4">
        <w:t>randum</w:t>
      </w:r>
      <w:r w:rsidR="00A45EFD" w:rsidRPr="00B311C0">
        <w:t>:</w:t>
      </w:r>
    </w:p>
    <w:p w14:paraId="0EA151D4" w14:textId="1E4C80B1" w:rsidR="00806D62" w:rsidRDefault="00806D62" w:rsidP="00052D1E">
      <w:pPr>
        <w:spacing w:before="120" w:after="0"/>
      </w:pPr>
      <w:r>
        <w:t>Release Date: October 18, 2018</w:t>
      </w:r>
    </w:p>
    <w:p w14:paraId="0F87D7EF" w14:textId="5B7C3AD6" w:rsidR="00806D62" w:rsidRDefault="00617408" w:rsidP="00052D1E">
      <w:pPr>
        <w:spacing w:after="0"/>
      </w:pPr>
      <w:r>
        <w:t>To: Building Contractors Association</w:t>
      </w:r>
    </w:p>
    <w:p w14:paraId="773648D9" w14:textId="03FC8A39" w:rsidR="00617408" w:rsidRDefault="00617408" w:rsidP="00052D1E">
      <w:pPr>
        <w:spacing w:after="0"/>
      </w:pPr>
      <w:r>
        <w:t>From: Brent Bjornson, CBO – Building Official</w:t>
      </w:r>
    </w:p>
    <w:p w14:paraId="1F6C5C4E" w14:textId="4D47E46B" w:rsidR="00617408" w:rsidRPr="00806D62" w:rsidRDefault="00617408" w:rsidP="00052D1E">
      <w:pPr>
        <w:spacing w:after="120"/>
      </w:pPr>
      <w:r>
        <w:t>Topic</w:t>
      </w:r>
      <w:r w:rsidR="00020AE1">
        <w:t>: Residential Building Inspections, Re-Inspection, Addressing</w:t>
      </w:r>
    </w:p>
    <w:p w14:paraId="1D601F00" w14:textId="6753CE00" w:rsidR="000A234A" w:rsidRDefault="003E0102" w:rsidP="00B311C0">
      <w:pPr>
        <w:pStyle w:val="Heading3"/>
      </w:pPr>
      <w:r>
        <w:t>Reminder – Current Process</w:t>
      </w:r>
      <w:r w:rsidR="000A234A" w:rsidRPr="00B311C0">
        <w:t>:</w:t>
      </w:r>
    </w:p>
    <w:p w14:paraId="0D6009B2" w14:textId="2FDBBED5" w:rsidR="003E0102" w:rsidRDefault="004B08FC" w:rsidP="004B08FC">
      <w:pPr>
        <w:pStyle w:val="ListParagraph"/>
        <w:numPr>
          <w:ilvl w:val="0"/>
          <w:numId w:val="10"/>
        </w:numPr>
      </w:pPr>
      <w:r>
        <w:t xml:space="preserve">City stamped and </w:t>
      </w:r>
      <w:r w:rsidRPr="004B08FC">
        <w:rPr>
          <w:u w:val="single"/>
        </w:rPr>
        <w:t>approved plans</w:t>
      </w:r>
      <w:r>
        <w:t>, plan review packet and notes, and the truss package shall be kept at the stie, and shall be open for all inspections, otherwise the inspection will not be performed</w:t>
      </w:r>
      <w:r w:rsidR="00CC0AC9">
        <w:t xml:space="preserve"> and a $45.00 re-inspection fee will be assessed.</w:t>
      </w:r>
    </w:p>
    <w:p w14:paraId="2FB87CC7" w14:textId="40A12608" w:rsidR="00CC0AC9" w:rsidRDefault="00CC0AC9" w:rsidP="004B08FC">
      <w:pPr>
        <w:pStyle w:val="ListParagraph"/>
        <w:numPr>
          <w:ilvl w:val="0"/>
          <w:numId w:val="10"/>
        </w:numPr>
      </w:pPr>
      <w:r>
        <w:t xml:space="preserve">Site approved </w:t>
      </w:r>
      <w:r w:rsidRPr="00CC0AC9">
        <w:rPr>
          <w:u w:val="single"/>
        </w:rPr>
        <w:t>address numbers</w:t>
      </w:r>
      <w:r>
        <w:t xml:space="preserve"> shall be posted – legible and visible from the road, otherwise</w:t>
      </w:r>
      <w:r w:rsidR="00AF37DC">
        <w:t xml:space="preserve"> the inspection will not be performed and a $45.00 re-inspection fee will be assessed. Lot and block is not acceptable.</w:t>
      </w:r>
    </w:p>
    <w:p w14:paraId="178698B7" w14:textId="4781A25A" w:rsidR="00AF37DC" w:rsidRPr="001B4AAB" w:rsidRDefault="00AF37DC" w:rsidP="004B08FC">
      <w:pPr>
        <w:pStyle w:val="ListParagraph"/>
        <w:numPr>
          <w:ilvl w:val="0"/>
          <w:numId w:val="10"/>
        </w:numPr>
        <w:rPr>
          <w:u w:val="single"/>
        </w:rPr>
      </w:pPr>
      <w:r w:rsidRPr="00AF37DC">
        <w:rPr>
          <w:u w:val="single"/>
        </w:rPr>
        <w:t>Re-inspections</w:t>
      </w:r>
      <w:r>
        <w:t xml:space="preserve"> – work shall be complete before the inspection is scheduled. If a correction notice is posted and a re-inspection scheduled (but not corrected) the re-inspection fee is $45.00. If the same item is called in a second time and still not corrected the re-inspection fee is $90.00</w:t>
      </w:r>
      <w:r w:rsidR="001B4AAB">
        <w:t>.</w:t>
      </w:r>
    </w:p>
    <w:p w14:paraId="14C19EF8" w14:textId="1F8B6378" w:rsidR="001B4AAB" w:rsidRDefault="001B4AAB" w:rsidP="001B4AAB">
      <w:pPr>
        <w:pStyle w:val="Heading3"/>
      </w:pPr>
      <w:r>
        <w:t>Five Residential Inspections Required:</w:t>
      </w:r>
    </w:p>
    <w:p w14:paraId="3FA3C1BC" w14:textId="0D894E3E" w:rsidR="00E5382A" w:rsidRDefault="001B4AAB" w:rsidP="00E5382A">
      <w:pPr>
        <w:pStyle w:val="Heading4"/>
        <w:numPr>
          <w:ilvl w:val="0"/>
          <w:numId w:val="12"/>
        </w:numPr>
      </w:pPr>
      <w:r>
        <w:t xml:space="preserve">Footing/Foundation </w:t>
      </w:r>
      <w:r w:rsidR="000B6CE2">
        <w:t>I</w:t>
      </w:r>
      <w:r>
        <w:t>nspection</w:t>
      </w:r>
    </w:p>
    <w:p w14:paraId="685BA793" w14:textId="3EEE8774" w:rsidR="00E5382A" w:rsidRPr="00E5382A" w:rsidRDefault="00E5382A" w:rsidP="002A1766">
      <w:pPr>
        <w:spacing w:before="60" w:after="60"/>
        <w:ind w:left="720"/>
      </w:pPr>
      <w:r>
        <w:t>All forms and required reinforcement tied in place. Setbacks marked, electrical “u-fer</w:t>
      </w:r>
      <w:r w:rsidR="005D4EAB">
        <w:t>” ground installed. Floodplain initial elevation certification (if applicable).</w:t>
      </w:r>
    </w:p>
    <w:p w14:paraId="3CA9D32D" w14:textId="02F4D5C5" w:rsidR="000B6CE2" w:rsidRDefault="000B6CE2" w:rsidP="000B6CE2">
      <w:pPr>
        <w:pStyle w:val="Heading4"/>
        <w:numPr>
          <w:ilvl w:val="0"/>
          <w:numId w:val="12"/>
        </w:numPr>
      </w:pPr>
      <w:r>
        <w:t>Exterior Shear Wall Inspection</w:t>
      </w:r>
    </w:p>
    <w:p w14:paraId="567D9D41" w14:textId="322B7791" w:rsidR="00C60D14" w:rsidRPr="00A561D2" w:rsidRDefault="00AE40BF" w:rsidP="002A1766">
      <w:pPr>
        <w:spacing w:before="60" w:after="60"/>
        <w:ind w:left="720"/>
      </w:pPr>
      <w:r>
        <w:t>Alternate braced walls and portal frames shall be unwrapped and exposed for fastener and strap inspection. All anchor bolts, plate washers, and hardware fastened</w:t>
      </w:r>
      <w:r w:rsidR="0053203B">
        <w:t>. Straps installed per plan and exterior fastening per schedule and all shear minimums met per code. Interior shear met at framing inspection – example let-in bracing and truss bracing. All roof framing</w:t>
      </w:r>
      <w:r w:rsidR="009469CE">
        <w:t xml:space="preserve"> on covered porches and covered patios to remain exposed for inspection.</w:t>
      </w:r>
    </w:p>
    <w:p w14:paraId="3B6E9425" w14:textId="75480F67" w:rsidR="000B6CE2" w:rsidRDefault="000B6CE2" w:rsidP="000B6CE2">
      <w:pPr>
        <w:pStyle w:val="Heading4"/>
        <w:numPr>
          <w:ilvl w:val="0"/>
          <w:numId w:val="12"/>
        </w:numPr>
      </w:pPr>
      <w:r>
        <w:t>Framing Inspection</w:t>
      </w:r>
    </w:p>
    <w:p w14:paraId="5A7BE574" w14:textId="6E7D022D" w:rsidR="00C60D14" w:rsidRPr="00C60D14" w:rsidRDefault="00CC4929" w:rsidP="002A1766">
      <w:pPr>
        <w:spacing w:before="60" w:after="60"/>
        <w:ind w:left="720"/>
      </w:pPr>
      <w:r>
        <w:t>All required truss clips, truss bracing, tall truss bracing and let-in bracing in place. Roof sheathing must be fully complete and nailed.</w:t>
      </w:r>
      <w:r w:rsidR="00B17388">
        <w:t xml:space="preserve"> Windows are desired to be installed at this </w:t>
      </w:r>
      <w:r w:rsidR="00B17388">
        <w:lastRenderedPageBreak/>
        <w:t>inspection however no later than energy/insulation inspection. All penetrations foamed at framing inspection.</w:t>
      </w:r>
    </w:p>
    <w:p w14:paraId="22EAE9EE" w14:textId="3F732F31" w:rsidR="000B6CE2" w:rsidRDefault="000B6CE2" w:rsidP="000B6CE2">
      <w:pPr>
        <w:pStyle w:val="Heading4"/>
        <w:numPr>
          <w:ilvl w:val="0"/>
          <w:numId w:val="12"/>
        </w:numPr>
      </w:pPr>
      <w:r>
        <w:t>Energy/Insulation Inspection</w:t>
      </w:r>
    </w:p>
    <w:p w14:paraId="07EA22C3" w14:textId="57A59CAC" w:rsidR="00DA2F61" w:rsidRPr="00DA2F61" w:rsidRDefault="00DA2F61" w:rsidP="002A1766">
      <w:pPr>
        <w:spacing w:before="60" w:after="60"/>
        <w:ind w:left="720"/>
      </w:pPr>
      <w:r>
        <w:t>All insulation installed per manufact</w:t>
      </w:r>
      <w:r w:rsidR="00275CF4">
        <w:t>urer’s recommendations. Inspections will not move forward without all windows/doors installed and air sealed.</w:t>
      </w:r>
    </w:p>
    <w:p w14:paraId="0D9A5593" w14:textId="590C3241" w:rsidR="00EA3375" w:rsidRDefault="000B6CE2" w:rsidP="000B6CE2">
      <w:pPr>
        <w:pStyle w:val="Heading4"/>
        <w:numPr>
          <w:ilvl w:val="0"/>
          <w:numId w:val="12"/>
        </w:numPr>
      </w:pPr>
      <w:r>
        <w:t>Final Inspection</w:t>
      </w:r>
    </w:p>
    <w:p w14:paraId="77246D0A" w14:textId="380834E1" w:rsidR="003503C9" w:rsidRDefault="00572493" w:rsidP="002A1766">
      <w:pPr>
        <w:spacing w:before="60" w:after="60"/>
        <w:ind w:left="720"/>
      </w:pPr>
      <w:r>
        <w:t>Plans on site. Energy certificate shall be placed on the outside of the electrical breaker panel. Site grading and life safety minimums must be met.</w:t>
      </w:r>
    </w:p>
    <w:p w14:paraId="3D4BC1BB" w14:textId="7FA90374" w:rsidR="003503C9" w:rsidRDefault="003503C9" w:rsidP="003503C9">
      <w:pPr>
        <w:pStyle w:val="Heading2"/>
      </w:pPr>
      <w:r>
        <w:t>2017 Memo</w:t>
      </w:r>
      <w:r w:rsidR="00893CD4">
        <w:t>randum</w:t>
      </w:r>
      <w:r>
        <w:t>:</w:t>
      </w:r>
    </w:p>
    <w:p w14:paraId="2B3F32D5" w14:textId="2FD48752" w:rsidR="00710D10" w:rsidRDefault="00710D10" w:rsidP="00ED2F43">
      <w:pPr>
        <w:spacing w:before="120" w:after="0"/>
      </w:pPr>
      <w:r>
        <w:t>Release Date: July 2017</w:t>
      </w:r>
    </w:p>
    <w:p w14:paraId="328DDEF6" w14:textId="6EEE0589" w:rsidR="00710D10" w:rsidRDefault="00710D10" w:rsidP="00ED2F43">
      <w:pPr>
        <w:spacing w:after="0"/>
      </w:pPr>
      <w:r>
        <w:t>To: Building Contractors Association</w:t>
      </w:r>
      <w:r w:rsidR="002B032C">
        <w:t xml:space="preserve"> of Southwest Idaho</w:t>
      </w:r>
    </w:p>
    <w:p w14:paraId="07AF4515" w14:textId="2CE3A8E0" w:rsidR="00710D10" w:rsidRDefault="00710D10" w:rsidP="00ED2F43">
      <w:pPr>
        <w:spacing w:after="0"/>
      </w:pPr>
      <w:r>
        <w:t>From: Brent Bjornson</w:t>
      </w:r>
      <w:r w:rsidR="002B032C">
        <w:t xml:space="preserve"> </w:t>
      </w:r>
      <w:r>
        <w:t>– Building Official</w:t>
      </w:r>
    </w:p>
    <w:p w14:paraId="69F9F591" w14:textId="3359F2E0" w:rsidR="00710D10" w:rsidRDefault="00710D10" w:rsidP="00ED2F43">
      <w:pPr>
        <w:spacing w:after="120"/>
      </w:pPr>
      <w:r>
        <w:t>Topic: Residential Inspection</w:t>
      </w:r>
      <w:r w:rsidR="002B032C">
        <w:t xml:space="preserve"> Process</w:t>
      </w:r>
    </w:p>
    <w:p w14:paraId="26F1A716" w14:textId="0B889178" w:rsidR="002B032C" w:rsidRDefault="00CE76CD" w:rsidP="00CE76CD">
      <w:pPr>
        <w:pStyle w:val="ListParagraph"/>
        <w:numPr>
          <w:ilvl w:val="0"/>
          <w:numId w:val="14"/>
        </w:numPr>
      </w:pPr>
      <w:r>
        <w:t>Footing</w:t>
      </w:r>
    </w:p>
    <w:p w14:paraId="5B101E1F" w14:textId="2BA21F76" w:rsidR="00220AC8" w:rsidRDefault="00220AC8" w:rsidP="00220AC8">
      <w:pPr>
        <w:pStyle w:val="ListParagraph"/>
        <w:numPr>
          <w:ilvl w:val="1"/>
          <w:numId w:val="14"/>
        </w:numPr>
      </w:pPr>
      <w:r>
        <w:t>Approved plans required on site.</w:t>
      </w:r>
    </w:p>
    <w:p w14:paraId="0E4F9673" w14:textId="520FF67E" w:rsidR="00220AC8" w:rsidRDefault="00220AC8" w:rsidP="00220AC8">
      <w:pPr>
        <w:pStyle w:val="ListParagraph"/>
        <w:numPr>
          <w:ilvl w:val="1"/>
          <w:numId w:val="14"/>
        </w:numPr>
      </w:pPr>
      <w:r>
        <w:t>Floodplain – provide initial floodplain certificate to building inspector</w:t>
      </w:r>
    </w:p>
    <w:p w14:paraId="6DDB1EF6" w14:textId="3D2CFA02" w:rsidR="00220AC8" w:rsidRDefault="00220AC8" w:rsidP="00220AC8">
      <w:pPr>
        <w:pStyle w:val="ListParagraph"/>
        <w:numPr>
          <w:ilvl w:val="1"/>
          <w:numId w:val="14"/>
        </w:numPr>
      </w:pPr>
      <w:r>
        <w:t>Setbacks</w:t>
      </w:r>
    </w:p>
    <w:p w14:paraId="26753895" w14:textId="197BEE03" w:rsidR="00220AC8" w:rsidRDefault="00220AC8" w:rsidP="00220AC8">
      <w:pPr>
        <w:pStyle w:val="ListParagraph"/>
        <w:numPr>
          <w:ilvl w:val="1"/>
          <w:numId w:val="14"/>
        </w:numPr>
      </w:pPr>
      <w:r>
        <w:t>Reinforcement</w:t>
      </w:r>
    </w:p>
    <w:p w14:paraId="794B8D69" w14:textId="2C2CF81B" w:rsidR="00220AC8" w:rsidRDefault="00220AC8" w:rsidP="00DC2F0B">
      <w:pPr>
        <w:pStyle w:val="ListParagraph"/>
        <w:numPr>
          <w:ilvl w:val="1"/>
          <w:numId w:val="14"/>
        </w:numPr>
        <w:spacing w:after="120"/>
        <w:contextualSpacing w:val="0"/>
      </w:pPr>
      <w:r>
        <w:t>Electrical Ground</w:t>
      </w:r>
    </w:p>
    <w:p w14:paraId="1E677257" w14:textId="2F65F065" w:rsidR="009A7A1D" w:rsidRDefault="009A7A1D" w:rsidP="00DC2F0B">
      <w:pPr>
        <w:pStyle w:val="ListParagraph"/>
        <w:numPr>
          <w:ilvl w:val="0"/>
          <w:numId w:val="14"/>
        </w:numPr>
        <w:spacing w:before="40"/>
      </w:pPr>
      <w:r>
        <w:t>Exterior Shear Wall</w:t>
      </w:r>
    </w:p>
    <w:p w14:paraId="236360CC" w14:textId="7D42FC9A" w:rsidR="009A7A1D" w:rsidRDefault="009A7A1D" w:rsidP="009A7A1D">
      <w:pPr>
        <w:pStyle w:val="ListParagraph"/>
        <w:numPr>
          <w:ilvl w:val="1"/>
          <w:numId w:val="14"/>
        </w:numPr>
      </w:pPr>
      <w:r>
        <w:t>Approved plans required on site. Shear wall specs required on site.</w:t>
      </w:r>
    </w:p>
    <w:p w14:paraId="23764761" w14:textId="1945B3ED" w:rsidR="009A7A1D" w:rsidRDefault="009A7A1D" w:rsidP="009A7A1D">
      <w:pPr>
        <w:pStyle w:val="ListParagraph"/>
        <w:numPr>
          <w:ilvl w:val="1"/>
          <w:numId w:val="14"/>
        </w:numPr>
      </w:pPr>
      <w:r>
        <w:t>Portal frame and alternate braced wall nailing and straps.</w:t>
      </w:r>
    </w:p>
    <w:p w14:paraId="7E1BBA49" w14:textId="6AF3CB42" w:rsidR="009A7A1D" w:rsidRDefault="009A7A1D" w:rsidP="009A7A1D">
      <w:pPr>
        <w:pStyle w:val="ListParagraph"/>
        <w:numPr>
          <w:ilvl w:val="1"/>
          <w:numId w:val="14"/>
        </w:numPr>
      </w:pPr>
      <w:r>
        <w:t xml:space="preserve">Roof and continuous </w:t>
      </w:r>
      <w:r w:rsidR="00BC65D1">
        <w:t>sheathing fastening.</w:t>
      </w:r>
    </w:p>
    <w:p w14:paraId="43A2AC2A" w14:textId="303F8717" w:rsidR="00BC65D1" w:rsidRDefault="00BC65D1" w:rsidP="00DC2F0B">
      <w:pPr>
        <w:pStyle w:val="ListParagraph"/>
        <w:numPr>
          <w:ilvl w:val="1"/>
          <w:numId w:val="14"/>
        </w:numPr>
        <w:spacing w:after="120"/>
        <w:contextualSpacing w:val="0"/>
      </w:pPr>
      <w:r>
        <w:t xml:space="preserve">Passing inspection </w:t>
      </w:r>
      <w:r w:rsidR="00C21C98">
        <w:t>=</w:t>
      </w:r>
      <w:r>
        <w:t xml:space="preserve"> approval to begin house wrap installation</w:t>
      </w:r>
    </w:p>
    <w:p w14:paraId="40E152AB" w14:textId="64E30552" w:rsidR="006F1FD2" w:rsidRDefault="006F1FD2" w:rsidP="00DC2F0B">
      <w:pPr>
        <w:pStyle w:val="ListParagraph"/>
        <w:numPr>
          <w:ilvl w:val="0"/>
          <w:numId w:val="14"/>
        </w:numPr>
        <w:spacing w:before="40"/>
      </w:pPr>
      <w:r>
        <w:t>Framing</w:t>
      </w:r>
    </w:p>
    <w:p w14:paraId="3CC9FABE" w14:textId="1A8C9D04" w:rsidR="006F1FD2" w:rsidRDefault="006F1FD2" w:rsidP="006F1FD2">
      <w:pPr>
        <w:pStyle w:val="ListParagraph"/>
        <w:numPr>
          <w:ilvl w:val="1"/>
          <w:numId w:val="14"/>
        </w:numPr>
      </w:pPr>
      <w:r>
        <w:t>Approved plans required on site.</w:t>
      </w:r>
    </w:p>
    <w:p w14:paraId="36607D52" w14:textId="0A56984F" w:rsidR="006F1FD2" w:rsidRDefault="006F1FD2" w:rsidP="006F1FD2">
      <w:pPr>
        <w:pStyle w:val="ListParagraph"/>
        <w:numPr>
          <w:ilvl w:val="1"/>
          <w:numId w:val="14"/>
        </w:numPr>
      </w:pPr>
      <w:r>
        <w:t>Mechanical, electrical, plumbing must</w:t>
      </w:r>
      <w:r w:rsidR="00C21C98">
        <w:t xml:space="preserve"> be passed “prior to” cov</w:t>
      </w:r>
      <w:r w:rsidR="00ED2F43">
        <w:t>e</w:t>
      </w:r>
      <w:r w:rsidR="00C21C98">
        <w:t>ring/concealment and “prior to” the framing inspection per the 2012 IRC section R109.1.2</w:t>
      </w:r>
    </w:p>
    <w:p w14:paraId="2833D3EA" w14:textId="419C24AA" w:rsidR="002F2E89" w:rsidRDefault="002F2E89" w:rsidP="006F1FD2">
      <w:pPr>
        <w:pStyle w:val="ListParagraph"/>
        <w:numPr>
          <w:ilvl w:val="1"/>
          <w:numId w:val="14"/>
        </w:numPr>
      </w:pPr>
      <w:r>
        <w:t>Wall bracing</w:t>
      </w:r>
    </w:p>
    <w:p w14:paraId="4DF8B0FA" w14:textId="37D576A1" w:rsidR="002F2E89" w:rsidRDefault="002F2E89" w:rsidP="006F1FD2">
      <w:pPr>
        <w:pStyle w:val="ListParagraph"/>
        <w:numPr>
          <w:ilvl w:val="1"/>
          <w:numId w:val="14"/>
        </w:numPr>
      </w:pPr>
      <w:r>
        <w:t>Truss pack, Plans and shear wall specs required on site.</w:t>
      </w:r>
    </w:p>
    <w:p w14:paraId="6D89DE1E" w14:textId="2D450E5E" w:rsidR="002F2E89" w:rsidRDefault="002F2E89" w:rsidP="00DC2F0B">
      <w:pPr>
        <w:pStyle w:val="ListParagraph"/>
        <w:numPr>
          <w:ilvl w:val="1"/>
          <w:numId w:val="14"/>
        </w:numPr>
        <w:spacing w:after="120"/>
        <w:contextualSpacing w:val="0"/>
      </w:pPr>
      <w:r>
        <w:t>Hold downs</w:t>
      </w:r>
    </w:p>
    <w:p w14:paraId="696B8A74" w14:textId="0DEA86FD" w:rsidR="002F2E89" w:rsidRDefault="002F2E89" w:rsidP="002F2E89">
      <w:pPr>
        <w:pStyle w:val="ListParagraph"/>
        <w:numPr>
          <w:ilvl w:val="0"/>
          <w:numId w:val="14"/>
        </w:numPr>
      </w:pPr>
      <w:r>
        <w:t>Energy/Insulation</w:t>
      </w:r>
    </w:p>
    <w:p w14:paraId="722B98B9" w14:textId="65C67A81" w:rsidR="00ED2F43" w:rsidRDefault="00ED2F43" w:rsidP="00DC2F0B">
      <w:pPr>
        <w:spacing w:after="120"/>
        <w:ind w:left="720"/>
      </w:pPr>
      <w:r>
        <w:t>Approved plans required on site.</w:t>
      </w:r>
    </w:p>
    <w:p w14:paraId="278CB180" w14:textId="6AD6B907" w:rsidR="00052D1E" w:rsidRDefault="00052D1E" w:rsidP="00052D1E">
      <w:pPr>
        <w:pStyle w:val="ListParagraph"/>
        <w:numPr>
          <w:ilvl w:val="0"/>
          <w:numId w:val="14"/>
        </w:numPr>
      </w:pPr>
      <w:r>
        <w:t>Final</w:t>
      </w:r>
    </w:p>
    <w:p w14:paraId="74D1925C" w14:textId="7A70BA6D" w:rsidR="00EA3375" w:rsidRPr="002D6489" w:rsidRDefault="00052D1E" w:rsidP="00DC2F0B">
      <w:pPr>
        <w:spacing w:after="120"/>
        <w:ind w:left="720"/>
        <w:rPr>
          <w:rStyle w:val="SubtleEmphasis"/>
        </w:rPr>
      </w:pPr>
      <w:r>
        <w:t>Approved plans required on site.</w:t>
      </w:r>
    </w:p>
    <w:sectPr w:rsidR="00EA3375" w:rsidRPr="002D6489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E028" w14:textId="77777777" w:rsidR="00731B64" w:rsidRDefault="00731B64" w:rsidP="00E31495">
      <w:pPr>
        <w:spacing w:after="0" w:line="240" w:lineRule="auto"/>
      </w:pPr>
      <w:r>
        <w:separator/>
      </w:r>
    </w:p>
  </w:endnote>
  <w:endnote w:type="continuationSeparator" w:id="0">
    <w:p w14:paraId="3498B1C4" w14:textId="77777777" w:rsidR="00731B64" w:rsidRDefault="00731B64" w:rsidP="00E31495">
      <w:pPr>
        <w:spacing w:after="0" w:line="240" w:lineRule="auto"/>
      </w:pPr>
      <w:r>
        <w:continuationSeparator/>
      </w:r>
    </w:p>
  </w:endnote>
  <w:endnote w:type="continuationNotice" w:id="1">
    <w:p w14:paraId="5481F91F" w14:textId="77777777" w:rsidR="00731B64" w:rsidRDefault="00731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577A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0311747F" w14:textId="77777777" w:rsidTr="00790AB3">
          <w:tc>
            <w:tcPr>
              <w:tcW w:w="7110" w:type="dxa"/>
            </w:tcPr>
            <w:p w14:paraId="58CD14E4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4EA74BBD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4FAECFA7" w14:textId="77777777" w:rsidR="00D356EA" w:rsidRPr="00D356EA" w:rsidRDefault="00731B64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3B7BEF6B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3303FFDF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43B74FFF" w14:textId="77777777" w:rsidTr="00323AF3">
      <w:tc>
        <w:tcPr>
          <w:tcW w:w="9350" w:type="dxa"/>
        </w:tcPr>
        <w:p w14:paraId="1C9CBACF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007A45F2" w14:textId="77777777" w:rsidTr="00323AF3">
      <w:tc>
        <w:tcPr>
          <w:tcW w:w="9350" w:type="dxa"/>
        </w:tcPr>
        <w:p w14:paraId="6A84B756" w14:textId="2577C5DF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023821"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6DDA175F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6E7F" w14:textId="77777777" w:rsidR="00731B64" w:rsidRDefault="00731B64" w:rsidP="00E31495">
      <w:pPr>
        <w:spacing w:after="0" w:line="240" w:lineRule="auto"/>
      </w:pPr>
      <w:r>
        <w:separator/>
      </w:r>
    </w:p>
  </w:footnote>
  <w:footnote w:type="continuationSeparator" w:id="0">
    <w:p w14:paraId="5CC19E85" w14:textId="77777777" w:rsidR="00731B64" w:rsidRDefault="00731B64" w:rsidP="00E31495">
      <w:pPr>
        <w:spacing w:after="0" w:line="240" w:lineRule="auto"/>
      </w:pPr>
      <w:r>
        <w:continuationSeparator/>
      </w:r>
    </w:p>
  </w:footnote>
  <w:footnote w:type="continuationNotice" w:id="1">
    <w:p w14:paraId="7DDD491A" w14:textId="77777777" w:rsidR="00731B64" w:rsidRDefault="00731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FBA9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655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11981ED7" w14:textId="77777777" w:rsidTr="008E5287">
      <w:trPr>
        <w:trHeight w:val="990"/>
        <w:jc w:val="right"/>
      </w:trPr>
      <w:tc>
        <w:tcPr>
          <w:tcW w:w="6715" w:type="dxa"/>
        </w:tcPr>
        <w:p w14:paraId="27C60470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2A4FEC6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3ECEE219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21C4AFC7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13E3E4C4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5E3"/>
    <w:multiLevelType w:val="hybridMultilevel"/>
    <w:tmpl w:val="4A0E6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D5A71"/>
    <w:multiLevelType w:val="hybridMultilevel"/>
    <w:tmpl w:val="F3F22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C5708"/>
    <w:multiLevelType w:val="hybridMultilevel"/>
    <w:tmpl w:val="B6FEB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93B62"/>
    <w:multiLevelType w:val="hybridMultilevel"/>
    <w:tmpl w:val="3788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ADC"/>
    <w:multiLevelType w:val="hybridMultilevel"/>
    <w:tmpl w:val="9BFEF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7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11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12"/>
  </w:num>
  <w:num w:numId="9" w16cid:durableId="597177637">
    <w:abstractNumId w:val="13"/>
  </w:num>
  <w:num w:numId="10" w16cid:durableId="1301568246">
    <w:abstractNumId w:val="10"/>
  </w:num>
  <w:num w:numId="11" w16cid:durableId="390154856">
    <w:abstractNumId w:val="6"/>
  </w:num>
  <w:num w:numId="12" w16cid:durableId="1798256809">
    <w:abstractNumId w:val="9"/>
  </w:num>
  <w:num w:numId="13" w16cid:durableId="1940065634">
    <w:abstractNumId w:val="1"/>
  </w:num>
  <w:num w:numId="14" w16cid:durableId="692001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9D"/>
    <w:rsid w:val="0000314F"/>
    <w:rsid w:val="00003AAC"/>
    <w:rsid w:val="00011325"/>
    <w:rsid w:val="00020AE1"/>
    <w:rsid w:val="00023821"/>
    <w:rsid w:val="00024C34"/>
    <w:rsid w:val="000270E2"/>
    <w:rsid w:val="000321D2"/>
    <w:rsid w:val="00036EDC"/>
    <w:rsid w:val="0003703F"/>
    <w:rsid w:val="000372B3"/>
    <w:rsid w:val="00039FCF"/>
    <w:rsid w:val="00040701"/>
    <w:rsid w:val="00051627"/>
    <w:rsid w:val="00052D1E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7659D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6CE2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B4AAB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0AC8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5CF4"/>
    <w:rsid w:val="00276E79"/>
    <w:rsid w:val="002848D1"/>
    <w:rsid w:val="002855C4"/>
    <w:rsid w:val="002932D6"/>
    <w:rsid w:val="002956ED"/>
    <w:rsid w:val="002A1766"/>
    <w:rsid w:val="002A652E"/>
    <w:rsid w:val="002B032C"/>
    <w:rsid w:val="002D6489"/>
    <w:rsid w:val="002D65B2"/>
    <w:rsid w:val="002F1774"/>
    <w:rsid w:val="002F2E89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503C9"/>
    <w:rsid w:val="003563CB"/>
    <w:rsid w:val="00362ADC"/>
    <w:rsid w:val="00365E5D"/>
    <w:rsid w:val="0037524A"/>
    <w:rsid w:val="0037620B"/>
    <w:rsid w:val="003770BB"/>
    <w:rsid w:val="00380C89"/>
    <w:rsid w:val="003819EC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0102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304B"/>
    <w:rsid w:val="00444F7D"/>
    <w:rsid w:val="00446247"/>
    <w:rsid w:val="004465D6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A2534"/>
    <w:rsid w:val="004A656A"/>
    <w:rsid w:val="004B08FC"/>
    <w:rsid w:val="004B54A7"/>
    <w:rsid w:val="004B65D0"/>
    <w:rsid w:val="004C2058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03B"/>
    <w:rsid w:val="005328AF"/>
    <w:rsid w:val="00552D19"/>
    <w:rsid w:val="00552F7F"/>
    <w:rsid w:val="00566071"/>
    <w:rsid w:val="005676E6"/>
    <w:rsid w:val="0057067B"/>
    <w:rsid w:val="00572493"/>
    <w:rsid w:val="0057481A"/>
    <w:rsid w:val="00590349"/>
    <w:rsid w:val="00593901"/>
    <w:rsid w:val="0059410C"/>
    <w:rsid w:val="005962EA"/>
    <w:rsid w:val="005B5FE9"/>
    <w:rsid w:val="005B61AF"/>
    <w:rsid w:val="005B6BA5"/>
    <w:rsid w:val="005C4440"/>
    <w:rsid w:val="005C4840"/>
    <w:rsid w:val="005D3AB6"/>
    <w:rsid w:val="005D4EAB"/>
    <w:rsid w:val="005D596B"/>
    <w:rsid w:val="005D59E7"/>
    <w:rsid w:val="005D712B"/>
    <w:rsid w:val="005E6566"/>
    <w:rsid w:val="005E7677"/>
    <w:rsid w:val="005F0998"/>
    <w:rsid w:val="005F4471"/>
    <w:rsid w:val="006015AE"/>
    <w:rsid w:val="00604FD4"/>
    <w:rsid w:val="0061194F"/>
    <w:rsid w:val="00612E3A"/>
    <w:rsid w:val="00617096"/>
    <w:rsid w:val="00617408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E1CA2"/>
    <w:rsid w:val="006F1FD2"/>
    <w:rsid w:val="006F36EF"/>
    <w:rsid w:val="006F5843"/>
    <w:rsid w:val="007027E8"/>
    <w:rsid w:val="007035D6"/>
    <w:rsid w:val="00704504"/>
    <w:rsid w:val="00710D10"/>
    <w:rsid w:val="0071594A"/>
    <w:rsid w:val="00717DD6"/>
    <w:rsid w:val="00724D06"/>
    <w:rsid w:val="0073059F"/>
    <w:rsid w:val="0073084E"/>
    <w:rsid w:val="00731B64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0AB3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06D62"/>
    <w:rsid w:val="008109EB"/>
    <w:rsid w:val="00813092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8705A"/>
    <w:rsid w:val="00891CBE"/>
    <w:rsid w:val="0089265A"/>
    <w:rsid w:val="0089366A"/>
    <w:rsid w:val="00893CD4"/>
    <w:rsid w:val="008A0E49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469CE"/>
    <w:rsid w:val="009517E1"/>
    <w:rsid w:val="00975DDC"/>
    <w:rsid w:val="00983F77"/>
    <w:rsid w:val="009843E7"/>
    <w:rsid w:val="00990961"/>
    <w:rsid w:val="009913C9"/>
    <w:rsid w:val="00993D9F"/>
    <w:rsid w:val="009972B4"/>
    <w:rsid w:val="0099731F"/>
    <w:rsid w:val="009A02B2"/>
    <w:rsid w:val="009A50DB"/>
    <w:rsid w:val="009A774B"/>
    <w:rsid w:val="009A7A1D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1D2"/>
    <w:rsid w:val="00A567C1"/>
    <w:rsid w:val="00A665C7"/>
    <w:rsid w:val="00A70B96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AE40BF"/>
    <w:rsid w:val="00AF37DC"/>
    <w:rsid w:val="00B03648"/>
    <w:rsid w:val="00B04A29"/>
    <w:rsid w:val="00B15945"/>
    <w:rsid w:val="00B17388"/>
    <w:rsid w:val="00B20631"/>
    <w:rsid w:val="00B272A2"/>
    <w:rsid w:val="00B311A8"/>
    <w:rsid w:val="00B311C0"/>
    <w:rsid w:val="00B345BE"/>
    <w:rsid w:val="00B36AFB"/>
    <w:rsid w:val="00B40F05"/>
    <w:rsid w:val="00B417DF"/>
    <w:rsid w:val="00B56DED"/>
    <w:rsid w:val="00B643E1"/>
    <w:rsid w:val="00B66C28"/>
    <w:rsid w:val="00B7413D"/>
    <w:rsid w:val="00B82FED"/>
    <w:rsid w:val="00B862EA"/>
    <w:rsid w:val="00B9317F"/>
    <w:rsid w:val="00B95EB9"/>
    <w:rsid w:val="00B966CC"/>
    <w:rsid w:val="00BC65D1"/>
    <w:rsid w:val="00BC7CE3"/>
    <w:rsid w:val="00BF3240"/>
    <w:rsid w:val="00C046F2"/>
    <w:rsid w:val="00C04D20"/>
    <w:rsid w:val="00C060E7"/>
    <w:rsid w:val="00C2136F"/>
    <w:rsid w:val="00C21C98"/>
    <w:rsid w:val="00C248C8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60D14"/>
    <w:rsid w:val="00C80F8D"/>
    <w:rsid w:val="00C8583C"/>
    <w:rsid w:val="00C85F8B"/>
    <w:rsid w:val="00C9366F"/>
    <w:rsid w:val="00C94063"/>
    <w:rsid w:val="00C942EE"/>
    <w:rsid w:val="00C94FC8"/>
    <w:rsid w:val="00C96CAE"/>
    <w:rsid w:val="00CB3F9C"/>
    <w:rsid w:val="00CB59B3"/>
    <w:rsid w:val="00CC0AC9"/>
    <w:rsid w:val="00CC0D5E"/>
    <w:rsid w:val="00CC1E81"/>
    <w:rsid w:val="00CC2B38"/>
    <w:rsid w:val="00CC453C"/>
    <w:rsid w:val="00CC4929"/>
    <w:rsid w:val="00CD0967"/>
    <w:rsid w:val="00CD13C3"/>
    <w:rsid w:val="00CD7BF6"/>
    <w:rsid w:val="00CE5985"/>
    <w:rsid w:val="00CE76CD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36493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2F61"/>
    <w:rsid w:val="00DA6897"/>
    <w:rsid w:val="00DB019B"/>
    <w:rsid w:val="00DC2F0B"/>
    <w:rsid w:val="00DC61ED"/>
    <w:rsid w:val="00DD2542"/>
    <w:rsid w:val="00DD73FF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5382A"/>
    <w:rsid w:val="00E60B45"/>
    <w:rsid w:val="00E60E2E"/>
    <w:rsid w:val="00E6179A"/>
    <w:rsid w:val="00E6784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2F43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95973"/>
  <w15:chartTrackingRefBased/>
  <w15:docId w15:val="{035CE52E-16A8-4632-AC87-1AB5BF45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3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15AB7-F7C9-475F-A564-1DC26A0AF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212</TotalTime>
  <Pages>2</Pages>
  <Words>498</Words>
  <Characters>2899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Meridian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Structural Inspection Process</dc:title>
  <dc:subject/>
  <dc:creator>Kaela Hopkins</dc:creator>
  <cp:keywords/>
  <dc:description/>
  <cp:lastModifiedBy>Kaela Hopkins</cp:lastModifiedBy>
  <cp:revision>48</cp:revision>
  <cp:lastPrinted>2025-03-31T15:16:00Z</cp:lastPrinted>
  <dcterms:created xsi:type="dcterms:W3CDTF">2026-02-06T17:09:00Z</dcterms:created>
  <dcterms:modified xsi:type="dcterms:W3CDTF">2026-04-03T20:36:00Z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